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DF772D" w14:textId="75A3455B" w:rsidR="0041637E" w:rsidRPr="009F0AAC" w:rsidRDefault="00C675B2" w:rsidP="0041637E">
      <w:pPr>
        <w:spacing w:after="0" w:line="240" w:lineRule="auto"/>
        <w:rPr>
          <w:rFonts w:cstheme="minorHAnsi"/>
          <w:b/>
          <w:bCs/>
          <w:sz w:val="28"/>
          <w:szCs w:val="28"/>
        </w:rPr>
      </w:pPr>
      <w:bookmarkStart w:id="0" w:name="_GoBack"/>
      <w:bookmarkEnd w:id="0"/>
      <w:r>
        <w:rPr>
          <w:rFonts w:cstheme="minorHAnsi"/>
          <w:b/>
          <w:bCs/>
          <w:sz w:val="28"/>
          <w:szCs w:val="28"/>
        </w:rPr>
        <w:t>Applicant Details</w:t>
      </w:r>
    </w:p>
    <w:p w14:paraId="6D6BC60A" w14:textId="7031E398" w:rsidR="008A3A3A" w:rsidRPr="009F0AAC" w:rsidRDefault="008A3A3A" w:rsidP="0041637E">
      <w:pPr>
        <w:spacing w:after="0" w:line="240" w:lineRule="auto"/>
        <w:rPr>
          <w:rFonts w:cstheme="minorHAnsi"/>
          <w:b/>
          <w:bCs/>
          <w:sz w:val="28"/>
          <w:szCs w:val="28"/>
        </w:rPr>
      </w:pPr>
    </w:p>
    <w:p w14:paraId="39911132" w14:textId="568A2C4E" w:rsidR="008A3A3A" w:rsidRPr="009F0AAC" w:rsidRDefault="007D3C46" w:rsidP="0041637E">
      <w:pPr>
        <w:spacing w:after="0" w:line="240" w:lineRule="auto"/>
        <w:rPr>
          <w:rFonts w:cstheme="minorHAnsi"/>
          <w:b/>
          <w:bCs/>
          <w:sz w:val="24"/>
          <w:szCs w:val="24"/>
        </w:rPr>
      </w:pPr>
      <w:r>
        <w:rPr>
          <w:rFonts w:cstheme="minorHAnsi"/>
          <w:b/>
          <w:bCs/>
          <w:sz w:val="24"/>
          <w:szCs w:val="24"/>
        </w:rPr>
        <w:t>Company/</w:t>
      </w:r>
      <w:r w:rsidR="0041637E" w:rsidRPr="009F0AAC">
        <w:rPr>
          <w:rFonts w:cstheme="minorHAnsi"/>
          <w:b/>
          <w:bCs/>
          <w:sz w:val="24"/>
          <w:szCs w:val="24"/>
        </w:rPr>
        <w:t xml:space="preserve">Organisation/ Individual </w:t>
      </w:r>
      <w:r w:rsidR="008A3A3A" w:rsidRPr="009F0AAC">
        <w:rPr>
          <w:rFonts w:cstheme="minorHAnsi"/>
          <w:b/>
          <w:bCs/>
          <w:sz w:val="24"/>
          <w:szCs w:val="24"/>
        </w:rPr>
        <w:t xml:space="preserve">Name: </w:t>
      </w:r>
      <w:r w:rsidR="008A3A3A" w:rsidRPr="009F0AAC">
        <w:rPr>
          <w:rFonts w:cstheme="minorHAnsi"/>
          <w:b/>
          <w:bCs/>
          <w:sz w:val="24"/>
          <w:szCs w:val="24"/>
        </w:rPr>
        <w:softHyphen/>
      </w:r>
      <w:r w:rsidR="0041637E" w:rsidRPr="009F0AAC">
        <w:rPr>
          <w:rFonts w:cstheme="minorHAnsi"/>
          <w:b/>
          <w:bCs/>
          <w:sz w:val="24"/>
          <w:szCs w:val="24"/>
        </w:rPr>
        <w:softHyphen/>
      </w:r>
    </w:p>
    <w:tbl>
      <w:tblPr>
        <w:tblStyle w:val="TableGrid"/>
        <w:tblW w:w="0" w:type="auto"/>
        <w:tblLook w:val="04A0" w:firstRow="1" w:lastRow="0" w:firstColumn="1" w:lastColumn="0" w:noHBand="0" w:noVBand="1"/>
      </w:tblPr>
      <w:tblGrid>
        <w:gridCol w:w="9016"/>
      </w:tblGrid>
      <w:tr w:rsidR="008A3A3A" w:rsidRPr="009F0AAC" w14:paraId="23DE3677" w14:textId="77777777" w:rsidTr="008A3A3A">
        <w:tc>
          <w:tcPr>
            <w:tcW w:w="9016" w:type="dxa"/>
          </w:tcPr>
          <w:p w14:paraId="7383D70E" w14:textId="77777777" w:rsidR="008A3A3A" w:rsidRPr="009F0AAC" w:rsidRDefault="008A3A3A" w:rsidP="0041637E">
            <w:pPr>
              <w:rPr>
                <w:rFonts w:cstheme="minorHAnsi"/>
                <w:b/>
                <w:bCs/>
                <w:sz w:val="24"/>
                <w:szCs w:val="24"/>
              </w:rPr>
            </w:pPr>
          </w:p>
        </w:tc>
      </w:tr>
    </w:tbl>
    <w:p w14:paraId="41AD9AF6" w14:textId="476C9B73" w:rsidR="008A3A3A" w:rsidRPr="009F0AAC" w:rsidRDefault="000D7A8E" w:rsidP="0041637E">
      <w:pPr>
        <w:spacing w:after="0" w:line="240" w:lineRule="auto"/>
        <w:rPr>
          <w:rFonts w:cstheme="minorHAnsi"/>
          <w:b/>
          <w:bCs/>
          <w:sz w:val="24"/>
          <w:szCs w:val="24"/>
        </w:rPr>
      </w:pPr>
      <w:r>
        <w:rPr>
          <w:rFonts w:cstheme="minorHAnsi"/>
          <w:b/>
          <w:bCs/>
          <w:sz w:val="24"/>
          <w:szCs w:val="24"/>
        </w:rPr>
        <w:softHyphen/>
      </w:r>
      <w:r>
        <w:rPr>
          <w:rFonts w:cstheme="minorHAnsi"/>
          <w:b/>
          <w:bCs/>
          <w:sz w:val="24"/>
          <w:szCs w:val="24"/>
        </w:rPr>
        <w:softHyphen/>
      </w:r>
      <w:r>
        <w:rPr>
          <w:rFonts w:cstheme="minorHAnsi"/>
          <w:b/>
          <w:bCs/>
          <w:sz w:val="24"/>
          <w:szCs w:val="24"/>
        </w:rPr>
        <w:softHyphen/>
      </w:r>
      <w:r>
        <w:rPr>
          <w:rFonts w:cstheme="minorHAnsi"/>
          <w:b/>
          <w:bCs/>
          <w:sz w:val="24"/>
          <w:szCs w:val="24"/>
        </w:rPr>
        <w:softHyphen/>
      </w:r>
      <w:r>
        <w:rPr>
          <w:rFonts w:cstheme="minorHAnsi"/>
          <w:b/>
          <w:bCs/>
          <w:sz w:val="24"/>
          <w:szCs w:val="24"/>
        </w:rPr>
        <w:softHyphen/>
      </w:r>
      <w:r>
        <w:rPr>
          <w:rFonts w:cstheme="minorHAnsi"/>
          <w:b/>
          <w:bCs/>
          <w:sz w:val="24"/>
          <w:szCs w:val="24"/>
        </w:rPr>
        <w:softHyphen/>
      </w:r>
      <w:r>
        <w:rPr>
          <w:rFonts w:cstheme="minorHAnsi"/>
          <w:b/>
          <w:bCs/>
          <w:sz w:val="24"/>
          <w:szCs w:val="24"/>
        </w:rPr>
        <w:softHyphen/>
      </w:r>
      <w:r>
        <w:rPr>
          <w:rFonts w:cstheme="minorHAnsi"/>
          <w:b/>
          <w:bCs/>
          <w:sz w:val="24"/>
          <w:szCs w:val="24"/>
        </w:rPr>
        <w:softHyphen/>
      </w:r>
      <w:r>
        <w:rPr>
          <w:rFonts w:cstheme="minorHAnsi"/>
          <w:b/>
          <w:bCs/>
          <w:sz w:val="24"/>
          <w:szCs w:val="24"/>
        </w:rPr>
        <w:softHyphen/>
      </w:r>
      <w:r>
        <w:rPr>
          <w:rFonts w:cstheme="minorHAnsi"/>
          <w:b/>
          <w:bCs/>
          <w:sz w:val="24"/>
          <w:szCs w:val="24"/>
        </w:rPr>
        <w:softHyphen/>
      </w:r>
      <w:r>
        <w:rPr>
          <w:rFonts w:cstheme="minorHAnsi"/>
          <w:b/>
          <w:bCs/>
          <w:sz w:val="24"/>
          <w:szCs w:val="24"/>
        </w:rPr>
        <w:softHyphen/>
      </w:r>
      <w:r>
        <w:rPr>
          <w:rFonts w:cstheme="minorHAnsi"/>
          <w:b/>
          <w:bCs/>
          <w:sz w:val="24"/>
          <w:szCs w:val="24"/>
        </w:rPr>
        <w:softHyphen/>
      </w:r>
      <w:r>
        <w:rPr>
          <w:rFonts w:cstheme="minorHAnsi"/>
          <w:b/>
          <w:bCs/>
          <w:sz w:val="24"/>
          <w:szCs w:val="24"/>
        </w:rPr>
        <w:softHyphen/>
      </w:r>
      <w:r w:rsidR="0041637E" w:rsidRPr="009F0AAC">
        <w:rPr>
          <w:rFonts w:cstheme="minorHAnsi"/>
          <w:b/>
          <w:bCs/>
          <w:sz w:val="24"/>
          <w:szCs w:val="24"/>
        </w:rPr>
        <w:t xml:space="preserve">Telephone: </w:t>
      </w:r>
    </w:p>
    <w:tbl>
      <w:tblPr>
        <w:tblStyle w:val="TableGrid"/>
        <w:tblW w:w="0" w:type="auto"/>
        <w:tblLook w:val="04A0" w:firstRow="1" w:lastRow="0" w:firstColumn="1" w:lastColumn="0" w:noHBand="0" w:noVBand="1"/>
      </w:tblPr>
      <w:tblGrid>
        <w:gridCol w:w="4673"/>
      </w:tblGrid>
      <w:tr w:rsidR="008A3A3A" w:rsidRPr="009F0AAC" w14:paraId="59227E0F" w14:textId="77777777" w:rsidTr="00715644">
        <w:tc>
          <w:tcPr>
            <w:tcW w:w="4673" w:type="dxa"/>
          </w:tcPr>
          <w:p w14:paraId="7D4B9F12" w14:textId="77777777" w:rsidR="008A3A3A" w:rsidRPr="009F0AAC" w:rsidRDefault="008A3A3A" w:rsidP="0041637E">
            <w:pPr>
              <w:rPr>
                <w:rFonts w:cstheme="minorHAnsi"/>
                <w:b/>
                <w:bCs/>
                <w:sz w:val="24"/>
                <w:szCs w:val="24"/>
              </w:rPr>
            </w:pPr>
          </w:p>
        </w:tc>
      </w:tr>
    </w:tbl>
    <w:p w14:paraId="05739094" w14:textId="1B4ADD7E" w:rsidR="0041637E" w:rsidRPr="009F0AAC" w:rsidRDefault="0041637E" w:rsidP="0041637E">
      <w:pPr>
        <w:spacing w:after="0" w:line="240" w:lineRule="auto"/>
        <w:rPr>
          <w:rFonts w:cstheme="minorHAnsi"/>
          <w:b/>
          <w:bCs/>
          <w:sz w:val="24"/>
          <w:szCs w:val="24"/>
        </w:rPr>
      </w:pPr>
      <w:r w:rsidRPr="009F0AAC">
        <w:rPr>
          <w:rFonts w:cstheme="minorHAnsi"/>
          <w:b/>
          <w:bCs/>
          <w:sz w:val="24"/>
          <w:szCs w:val="24"/>
        </w:rPr>
        <w:t>Email:</w:t>
      </w:r>
    </w:p>
    <w:tbl>
      <w:tblPr>
        <w:tblStyle w:val="TableGrid"/>
        <w:tblW w:w="0" w:type="auto"/>
        <w:tblLook w:val="04A0" w:firstRow="1" w:lastRow="0" w:firstColumn="1" w:lastColumn="0" w:noHBand="0" w:noVBand="1"/>
      </w:tblPr>
      <w:tblGrid>
        <w:gridCol w:w="4673"/>
      </w:tblGrid>
      <w:tr w:rsidR="008A3A3A" w:rsidRPr="009F0AAC" w14:paraId="128C16D2" w14:textId="77777777" w:rsidTr="00715644">
        <w:tc>
          <w:tcPr>
            <w:tcW w:w="4673" w:type="dxa"/>
          </w:tcPr>
          <w:p w14:paraId="27841E53" w14:textId="77777777" w:rsidR="008A3A3A" w:rsidRPr="009F0AAC" w:rsidRDefault="008A3A3A" w:rsidP="0041637E">
            <w:pPr>
              <w:rPr>
                <w:rFonts w:cstheme="minorHAnsi"/>
                <w:b/>
                <w:bCs/>
                <w:sz w:val="24"/>
                <w:szCs w:val="24"/>
              </w:rPr>
            </w:pPr>
          </w:p>
        </w:tc>
      </w:tr>
    </w:tbl>
    <w:p w14:paraId="221FEEA9" w14:textId="26849457" w:rsidR="008A3A3A" w:rsidRDefault="00654E94" w:rsidP="00654E94">
      <w:pPr>
        <w:spacing w:after="0" w:line="240" w:lineRule="auto"/>
        <w:rPr>
          <w:rFonts w:cstheme="minorHAnsi"/>
          <w:b/>
          <w:bCs/>
          <w:sz w:val="24"/>
          <w:szCs w:val="24"/>
        </w:rPr>
      </w:pPr>
      <w:r>
        <w:rPr>
          <w:rFonts w:cstheme="minorHAnsi"/>
          <w:b/>
          <w:bCs/>
          <w:sz w:val="24"/>
          <w:szCs w:val="24"/>
        </w:rPr>
        <w:t>Duration of permit:</w:t>
      </w:r>
    </w:p>
    <w:p w14:paraId="473B89B3" w14:textId="2681F5BB" w:rsidR="00654E94" w:rsidRPr="00654E94" w:rsidRDefault="00654E94" w:rsidP="00654E94">
      <w:pPr>
        <w:spacing w:after="0" w:line="240" w:lineRule="auto"/>
        <w:rPr>
          <w:rFonts w:cstheme="minorHAnsi"/>
          <w:i/>
          <w:iCs/>
          <w:sz w:val="16"/>
          <w:szCs w:val="16"/>
        </w:rPr>
      </w:pPr>
      <w:r w:rsidRPr="00654E94">
        <w:rPr>
          <w:rFonts w:cstheme="minorHAnsi"/>
          <w:i/>
          <w:iCs/>
          <w:sz w:val="16"/>
          <w:szCs w:val="16"/>
        </w:rPr>
        <w:t>(start date and end date</w:t>
      </w:r>
      <w:r>
        <w:rPr>
          <w:rFonts w:cstheme="minorHAnsi"/>
          <w:i/>
          <w:iCs/>
          <w:sz w:val="16"/>
          <w:szCs w:val="16"/>
        </w:rPr>
        <w:t>; nb maximum duration 6 weeks</w:t>
      </w:r>
      <w:r w:rsidRPr="00654E94">
        <w:rPr>
          <w:rFonts w:cstheme="minorHAnsi"/>
          <w:i/>
          <w:iCs/>
          <w:sz w:val="16"/>
          <w:szCs w:val="16"/>
        </w:rPr>
        <w:t>)</w:t>
      </w:r>
    </w:p>
    <w:tbl>
      <w:tblPr>
        <w:tblStyle w:val="TableGrid"/>
        <w:tblW w:w="0" w:type="auto"/>
        <w:tblLook w:val="04A0" w:firstRow="1" w:lastRow="0" w:firstColumn="1" w:lastColumn="0" w:noHBand="0" w:noVBand="1"/>
      </w:tblPr>
      <w:tblGrid>
        <w:gridCol w:w="4673"/>
      </w:tblGrid>
      <w:tr w:rsidR="00654E94" w14:paraId="6320B7B3" w14:textId="77777777" w:rsidTr="00654E94">
        <w:tc>
          <w:tcPr>
            <w:tcW w:w="4673" w:type="dxa"/>
          </w:tcPr>
          <w:p w14:paraId="0F02504C" w14:textId="77777777" w:rsidR="00654E94" w:rsidRDefault="00654E94" w:rsidP="00654E94">
            <w:pPr>
              <w:rPr>
                <w:rFonts w:cstheme="minorHAnsi"/>
                <w:b/>
                <w:bCs/>
                <w:sz w:val="24"/>
                <w:szCs w:val="24"/>
              </w:rPr>
            </w:pPr>
          </w:p>
          <w:p w14:paraId="33CACC49" w14:textId="77777777" w:rsidR="00654E94" w:rsidRDefault="00654E94" w:rsidP="00654E94">
            <w:pPr>
              <w:rPr>
                <w:rFonts w:cstheme="minorHAnsi"/>
                <w:b/>
                <w:bCs/>
                <w:sz w:val="24"/>
                <w:szCs w:val="24"/>
              </w:rPr>
            </w:pPr>
          </w:p>
          <w:p w14:paraId="1100B4B1" w14:textId="66CF24FC" w:rsidR="00654E94" w:rsidRDefault="00654E94" w:rsidP="00654E94">
            <w:pPr>
              <w:rPr>
                <w:rFonts w:cstheme="minorHAnsi"/>
                <w:b/>
                <w:bCs/>
                <w:sz w:val="24"/>
                <w:szCs w:val="24"/>
              </w:rPr>
            </w:pPr>
          </w:p>
        </w:tc>
      </w:tr>
    </w:tbl>
    <w:p w14:paraId="01FDE2E0" w14:textId="0B68DC57" w:rsidR="00654E94" w:rsidRDefault="000D7A8E" w:rsidP="00654E94">
      <w:pPr>
        <w:spacing w:after="0" w:line="240" w:lineRule="auto"/>
        <w:rPr>
          <w:rFonts w:cstheme="minorHAnsi"/>
          <w:b/>
          <w:bCs/>
          <w:sz w:val="24"/>
          <w:szCs w:val="24"/>
        </w:rPr>
      </w:pPr>
      <w:r>
        <w:rPr>
          <w:rFonts w:cstheme="minorHAnsi"/>
          <w:b/>
          <w:bCs/>
          <w:sz w:val="24"/>
          <w:szCs w:val="24"/>
        </w:rPr>
        <w:t xml:space="preserve">Number of Permits: </w:t>
      </w:r>
    </w:p>
    <w:tbl>
      <w:tblPr>
        <w:tblStyle w:val="TableGrid"/>
        <w:tblW w:w="0" w:type="auto"/>
        <w:tblLook w:val="04A0" w:firstRow="1" w:lastRow="0" w:firstColumn="1" w:lastColumn="0" w:noHBand="0" w:noVBand="1"/>
      </w:tblPr>
      <w:tblGrid>
        <w:gridCol w:w="4673"/>
      </w:tblGrid>
      <w:tr w:rsidR="00654E94" w14:paraId="50ADA37D" w14:textId="77777777" w:rsidTr="00654E94">
        <w:tc>
          <w:tcPr>
            <w:tcW w:w="4673" w:type="dxa"/>
          </w:tcPr>
          <w:p w14:paraId="73D1BF87" w14:textId="13A8A7FA" w:rsidR="00654E94" w:rsidRDefault="000D7A8E" w:rsidP="00654E94">
            <w:pPr>
              <w:rPr>
                <w:rFonts w:cstheme="minorHAnsi"/>
                <w:b/>
                <w:bCs/>
                <w:sz w:val="24"/>
                <w:szCs w:val="24"/>
              </w:rPr>
            </w:pPr>
            <w:r>
              <w:rPr>
                <w:rFonts w:cstheme="minorHAnsi"/>
                <w:b/>
                <w:bCs/>
                <w:noProof/>
                <w:sz w:val="28"/>
                <w:szCs w:val="28"/>
                <w:lang w:eastAsia="en-NZ"/>
              </w:rPr>
              <mc:AlternateContent>
                <mc:Choice Requires="wps">
                  <w:drawing>
                    <wp:anchor distT="0" distB="0" distL="114300" distR="114300" simplePos="0" relativeHeight="251657215" behindDoc="1" locked="0" layoutInCell="1" allowOverlap="1" wp14:anchorId="4964CFFC" wp14:editId="732D7EC9">
                      <wp:simplePos x="0" y="0"/>
                      <wp:positionH relativeFrom="column">
                        <wp:posOffset>-386309</wp:posOffset>
                      </wp:positionH>
                      <wp:positionV relativeFrom="paragraph">
                        <wp:posOffset>-2328062</wp:posOffset>
                      </wp:positionV>
                      <wp:extent cx="6334125" cy="3899001"/>
                      <wp:effectExtent l="0" t="0" r="28575" b="25400"/>
                      <wp:wrapNone/>
                      <wp:docPr id="18" name="Rectangle: Rounded Corners 18"/>
                      <wp:cNvGraphicFramePr/>
                      <a:graphic xmlns:a="http://schemas.openxmlformats.org/drawingml/2006/main">
                        <a:graphicData uri="http://schemas.microsoft.com/office/word/2010/wordprocessingShape">
                          <wps:wsp>
                            <wps:cNvSpPr/>
                            <wps:spPr>
                              <a:xfrm>
                                <a:off x="0" y="0"/>
                                <a:ext cx="6334125" cy="3899001"/>
                              </a:xfrm>
                              <a:prstGeom prst="roundRect">
                                <a:avLst/>
                              </a:prstGeom>
                              <a:ln>
                                <a:solidFill>
                                  <a:schemeClr val="tx1"/>
                                </a:solidFill>
                              </a:ln>
                            </wps:spPr>
                            <wps:style>
                              <a:lnRef idx="2">
                                <a:schemeClr val="dk1"/>
                              </a:lnRef>
                              <a:fillRef idx="100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29EFFB" id="Rectangle: Rounded Corners 18" o:spid="_x0000_s1026" style="position:absolute;margin-left:-30.4pt;margin-top:-183.3pt;width:498.75pt;height:307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AQhQIAAGYFAAAOAAAAZHJzL2Uyb0RvYy54bWysVEtP3DAQvlfqf7B8L0mWhUJEFq0WUVVC&#10;FAEVZ+PYu1Edjzv2vvrrO3Yeu6Koh6oXZybzzftxdb1rDdso9A3YihcnOWfKSqgbu6z49+fbTxec&#10;+SBsLQxYVfG98vx69vHD1daVagIrMLVCRkasL7eu4qsQXJllXq5UK/wJOGVJqAFbEYjFZVaj2JL1&#10;1mSTPD/PtoC1Q5DKe/p70wn5LNnXWsnwTWuvAjMVp9hCejG9r/HNZleiXKJwq0b2YYh/iKIVjSWn&#10;o6kbEQRbY/OHqbaRCB50OJHQZqB1I1XKgbIp8jfZPK2EUykXKo53Y5n8/zMr7zcPyJqaekedsqKl&#10;Hj1S1YRdGlWyR1jbWtVsAWipyYxAVLGt8yUpPrkH7DlPZEx/p7GNX0qM7VKV92OV1S4wST/PT0+n&#10;xeSMM0my04vLyzwvotXsoO7Qhy8KWhaJimOMIkaVSiw2dz50+AEXXRobXw+mqW8bYxITp0gtDLKN&#10;oP6H3eDnCEVeo2YWc+qySFTYG9VZfVSa6kNxT5L3NJkHm/WPwaaxhIwqmryPSkVM7p1YTBj0enjE&#10;qDSwo27+nuLB4YhOTsGGUbFtLODflXWHHxLv0o2Zv0K9p4lA6FbFO3nbUBPuhA8PAmk3aIto38M3&#10;erSBbcWhpzhbAf5673/E08iSlLMt7VrF/c+1QMWZ+WppmC+L6TQuZ2KmZ58nxOCx5PVYYtftAqid&#10;BV0WJxMZ8cEMpEZoX+gszKNXEgkryXfFZcCBWYTuBtBhkWo+TzBaSCfCnX1yMhqPVY3z9bx7Eej6&#10;SQw0xPcw7KUo38xih42aFubrALpJg3qoa19vWuY07/3hidfimE+ow3mc/QYAAP//AwBQSwMEFAAG&#10;AAgAAAAhALyN6pHhAAAADAEAAA8AAABkcnMvZG93bnJldi54bWxMj8FOwzAQRO9I/IO1SNxam7Ry&#10;2xCnQkiUQ4QEAanXTWySCHsdxW4b/h5zgtuOdjTzptjPzrKzmcLgScHdUgAz1Ho9UKfg4/1psQUW&#10;IpJG68ko+DYB9uX1VYG59hd6M+c6diyFUMhRQR/jmHMe2t44DEs/Gkq/Tz85jElOHdcTXlK4szwT&#10;QnKHA6WGHkfz2Jv2qz45BTE0iNlLZQ/1YSuqynbPR/eq1O3N/HAPLJo5/pnhFz+hQ5mYGn8iHZhV&#10;sJAiocd0rKSUwJJlt5IbYI2CbL1ZAy8L/n9E+QMAAP//AwBQSwECLQAUAAYACAAAACEAtoM4kv4A&#10;AADhAQAAEwAAAAAAAAAAAAAAAAAAAAAAW0NvbnRlbnRfVHlwZXNdLnhtbFBLAQItABQABgAIAAAA&#10;IQA4/SH/1gAAAJQBAAALAAAAAAAAAAAAAAAAAC8BAABfcmVscy8ucmVsc1BLAQItABQABgAIAAAA&#10;IQCfY/AQhQIAAGYFAAAOAAAAAAAAAAAAAAAAAC4CAABkcnMvZTJvRG9jLnhtbFBLAQItABQABgAI&#10;AAAAIQC8jeqR4QAAAAwBAAAPAAAAAAAAAAAAAAAAAN8EAABkcnMvZG93bnJldi54bWxQSwUGAAAA&#10;AAQABADzAAAA7QUAAAAA&#10;" fillcolor="white [3201]" strokecolor="black [3213]" strokeweight="1pt">
                      <v:stroke joinstyle="miter"/>
                    </v:roundrect>
                  </w:pict>
                </mc:Fallback>
              </mc:AlternateContent>
            </w:r>
          </w:p>
        </w:tc>
      </w:tr>
    </w:tbl>
    <w:p w14:paraId="318D64DD" w14:textId="08C74EA5" w:rsidR="000D7A8E" w:rsidRDefault="000D7A8E" w:rsidP="000D7A8E">
      <w:pPr>
        <w:spacing w:after="0" w:line="240" w:lineRule="auto"/>
        <w:rPr>
          <w:rFonts w:cstheme="minorHAnsi"/>
          <w:b/>
          <w:bCs/>
          <w:sz w:val="24"/>
          <w:szCs w:val="24"/>
        </w:rPr>
      </w:pPr>
      <w:r>
        <w:rPr>
          <w:rFonts w:cstheme="minorHAnsi"/>
          <w:b/>
          <w:bCs/>
          <w:sz w:val="24"/>
          <w:szCs w:val="24"/>
        </w:rPr>
        <w:t xml:space="preserve">Location of Permit: </w:t>
      </w:r>
    </w:p>
    <w:tbl>
      <w:tblPr>
        <w:tblStyle w:val="TableGrid"/>
        <w:tblW w:w="0" w:type="auto"/>
        <w:tblLook w:val="04A0" w:firstRow="1" w:lastRow="0" w:firstColumn="1" w:lastColumn="0" w:noHBand="0" w:noVBand="1"/>
      </w:tblPr>
      <w:tblGrid>
        <w:gridCol w:w="4673"/>
      </w:tblGrid>
      <w:tr w:rsidR="000D7A8E" w:rsidRPr="009F0AAC" w14:paraId="282FAC67" w14:textId="77777777" w:rsidTr="002E5912">
        <w:tc>
          <w:tcPr>
            <w:tcW w:w="4673" w:type="dxa"/>
          </w:tcPr>
          <w:p w14:paraId="3E3C3E52" w14:textId="77777777" w:rsidR="000D7A8E" w:rsidRPr="009F0AAC" w:rsidRDefault="000D7A8E" w:rsidP="002E5912">
            <w:pPr>
              <w:rPr>
                <w:rFonts w:cstheme="minorHAnsi"/>
                <w:b/>
                <w:bCs/>
                <w:sz w:val="24"/>
                <w:szCs w:val="24"/>
              </w:rPr>
            </w:pPr>
          </w:p>
        </w:tc>
      </w:tr>
    </w:tbl>
    <w:p w14:paraId="4A8CD4AF" w14:textId="1D3AAC46" w:rsidR="000D7A8E" w:rsidRDefault="000D7A8E" w:rsidP="000D7A8E">
      <w:pPr>
        <w:spacing w:after="0" w:line="240" w:lineRule="auto"/>
        <w:rPr>
          <w:rFonts w:cstheme="minorHAnsi"/>
          <w:b/>
          <w:bCs/>
          <w:sz w:val="24"/>
          <w:szCs w:val="24"/>
        </w:rPr>
      </w:pPr>
      <w:r>
        <w:rPr>
          <w:rFonts w:cstheme="minorHAnsi"/>
          <w:b/>
          <w:bCs/>
          <w:sz w:val="24"/>
          <w:szCs w:val="24"/>
        </w:rPr>
        <w:t>Vehicle/s registration:</w:t>
      </w:r>
    </w:p>
    <w:tbl>
      <w:tblPr>
        <w:tblStyle w:val="TableGrid"/>
        <w:tblW w:w="0" w:type="auto"/>
        <w:tblLook w:val="04A0" w:firstRow="1" w:lastRow="0" w:firstColumn="1" w:lastColumn="0" w:noHBand="0" w:noVBand="1"/>
      </w:tblPr>
      <w:tblGrid>
        <w:gridCol w:w="4673"/>
      </w:tblGrid>
      <w:tr w:rsidR="000D7A8E" w:rsidRPr="009F0AAC" w14:paraId="731D04D5" w14:textId="77777777" w:rsidTr="002E5912">
        <w:tc>
          <w:tcPr>
            <w:tcW w:w="4673" w:type="dxa"/>
          </w:tcPr>
          <w:p w14:paraId="17C81D69" w14:textId="66E836B1" w:rsidR="000D7A8E" w:rsidRPr="009F0AAC" w:rsidRDefault="000D7A8E" w:rsidP="002E5912">
            <w:pPr>
              <w:rPr>
                <w:rFonts w:cstheme="minorHAnsi"/>
                <w:b/>
                <w:bCs/>
                <w:sz w:val="24"/>
                <w:szCs w:val="24"/>
              </w:rPr>
            </w:pPr>
          </w:p>
        </w:tc>
      </w:tr>
    </w:tbl>
    <w:p w14:paraId="62CF4779" w14:textId="079CABFF" w:rsidR="000D7A8E" w:rsidRDefault="000D7A8E" w:rsidP="000D7A8E">
      <w:pPr>
        <w:spacing w:after="0" w:line="240" w:lineRule="auto"/>
        <w:rPr>
          <w:rFonts w:cstheme="minorHAnsi"/>
          <w:b/>
          <w:bCs/>
          <w:sz w:val="24"/>
          <w:szCs w:val="24"/>
        </w:rPr>
      </w:pPr>
      <w:r>
        <w:rPr>
          <w:rFonts w:cstheme="minorHAnsi"/>
          <w:b/>
          <w:bCs/>
          <w:sz w:val="24"/>
          <w:szCs w:val="24"/>
        </w:rPr>
        <w:t xml:space="preserve">Is this permit for a skip? </w:t>
      </w:r>
    </w:p>
    <w:tbl>
      <w:tblPr>
        <w:tblStyle w:val="TableGrid"/>
        <w:tblW w:w="0" w:type="auto"/>
        <w:tblLook w:val="04A0" w:firstRow="1" w:lastRow="0" w:firstColumn="1" w:lastColumn="0" w:noHBand="0" w:noVBand="1"/>
      </w:tblPr>
      <w:tblGrid>
        <w:gridCol w:w="4673"/>
      </w:tblGrid>
      <w:tr w:rsidR="000D7A8E" w:rsidRPr="009F0AAC" w14:paraId="293933D6" w14:textId="77777777" w:rsidTr="002E5912">
        <w:tc>
          <w:tcPr>
            <w:tcW w:w="4673" w:type="dxa"/>
          </w:tcPr>
          <w:p w14:paraId="44F5EAB0" w14:textId="0EA4A75B" w:rsidR="000D7A8E" w:rsidRPr="009F0AAC" w:rsidRDefault="000D7A8E" w:rsidP="002E5912">
            <w:pPr>
              <w:rPr>
                <w:rFonts w:cstheme="minorHAnsi"/>
                <w:b/>
                <w:bCs/>
                <w:sz w:val="24"/>
                <w:szCs w:val="24"/>
              </w:rPr>
            </w:pPr>
          </w:p>
        </w:tc>
      </w:tr>
    </w:tbl>
    <w:p w14:paraId="05AD689D" w14:textId="77777777" w:rsidR="000D7A8E" w:rsidRDefault="000D7A8E" w:rsidP="00CE2E3B">
      <w:pPr>
        <w:rPr>
          <w:rFonts w:cstheme="minorHAnsi"/>
        </w:rPr>
      </w:pPr>
    </w:p>
    <w:p w14:paraId="17A5C061" w14:textId="7DA93B11" w:rsidR="000D7A8E" w:rsidRDefault="000D7A8E" w:rsidP="00CE2E3B">
      <w:pPr>
        <w:rPr>
          <w:rFonts w:cstheme="minorHAnsi"/>
        </w:rPr>
      </w:pPr>
      <w:r>
        <w:rPr>
          <w:rFonts w:cstheme="minorHAnsi"/>
          <w:b/>
          <w:bCs/>
          <w:noProof/>
          <w:sz w:val="28"/>
          <w:szCs w:val="28"/>
          <w:lang w:eastAsia="en-NZ"/>
        </w:rPr>
        <mc:AlternateContent>
          <mc:Choice Requires="wps">
            <w:drawing>
              <wp:anchor distT="0" distB="0" distL="114300" distR="114300" simplePos="0" relativeHeight="251677696" behindDoc="1" locked="0" layoutInCell="1" allowOverlap="1" wp14:anchorId="40EA6472" wp14:editId="1B0ADEDD">
                <wp:simplePos x="0" y="0"/>
                <wp:positionH relativeFrom="margin">
                  <wp:align>center</wp:align>
                </wp:positionH>
                <wp:positionV relativeFrom="paragraph">
                  <wp:posOffset>106604</wp:posOffset>
                </wp:positionV>
                <wp:extent cx="6334125" cy="2809037"/>
                <wp:effectExtent l="0" t="0" r="28575" b="10795"/>
                <wp:wrapNone/>
                <wp:docPr id="6" name="Rectangle: Rounded Corners 18"/>
                <wp:cNvGraphicFramePr/>
                <a:graphic xmlns:a="http://schemas.openxmlformats.org/drawingml/2006/main">
                  <a:graphicData uri="http://schemas.microsoft.com/office/word/2010/wordprocessingShape">
                    <wps:wsp>
                      <wps:cNvSpPr/>
                      <wps:spPr>
                        <a:xfrm>
                          <a:off x="0" y="0"/>
                          <a:ext cx="6334125" cy="2809037"/>
                        </a:xfrm>
                        <a:prstGeom prst="roundRect">
                          <a:avLst/>
                        </a:prstGeom>
                        <a:ln>
                          <a:solidFill>
                            <a:schemeClr val="tx1"/>
                          </a:solidFill>
                        </a:ln>
                      </wps:spPr>
                      <wps:style>
                        <a:lnRef idx="2">
                          <a:schemeClr val="dk1"/>
                        </a:lnRef>
                        <a:fillRef idx="100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076BC6" id="Rectangle: Rounded Corners 18" o:spid="_x0000_s1026" style="position:absolute;margin-left:0;margin-top:8.4pt;width:498.75pt;height:221.2pt;z-index:-2516387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bDniAIAAGUFAAAOAAAAZHJzL2Uyb0RvYy54bWysVEtv2zAMvg/YfxB0X22n6cuoUwQpOgwo&#10;2qDt0LMqS4kxSdQkJU7260fJjwRdscOwiyya/PjSR17f7LQiW+F8A6aixUlOiTAc6sasKvr95e7L&#10;JSU+MFMzBUZUdC88vZl9/nTd2lJMYA2qFo6gE+PL1lZ0HYIts8zztdDMn4AVBpUSnGYBRbfKasda&#10;9K5VNsnz86wFV1sHXHiPf287JZ0l/1IKHh6l9CIQVVHMLaTTpfMtntnsmpUrx+y64X0a7B+y0Kwx&#10;GHR0dcsCIxvX/OFKN9yBBxlOOOgMpGy4SDVgNUX+rprnNbMi1YLN8XZsk/9/bvnDdulIU1f0nBLD&#10;ND7REzaNmZUSJXmCjalFTRbgDL4xKS5jw1rrS8Q926XrJY/XWP1OOh2/WBfZpSbvxyaLXSAcf56f&#10;nk6LyRklHHWTy/wqP72IXrMD3DofvgrQJF4q6mIWMavUYba996GzH+xiSGXi6UE19V2jVBIiicRC&#10;ObJl+PxhV/RxjqwwakRmsaauinQLeyU6r09CYnsw70mKnoh58Fn/GHwqg5YRIjH6CCryvPgIp8KA&#10;680jUiS+jtj8I+Ah4GidgoIJI1A3BtzfwbKzHwrvyo2Vv0G9R0I46CbFW37X4CPcMx+WzOFo4BDh&#10;uIdHPKSCtqLQ3yhZg/v10f9oj4xFLSUtjlpF/c8Nc4IS9c0gl6+K6TTOZhKmZxcTFNyx5u1YYzZ6&#10;AficBS4Wy9M12gc1XKUD/YpbYR6joooZjrEryoMbhEXoVgDuFS7m82SG82hZuDfPlkfnsauRXy+7&#10;V+Zsz8SAJH6AYSxZ+Y6LnW1EGphvAsgmEfXQ177fOMuJ7/3eicviWE5Wh+04+w0AAP//AwBQSwME&#10;FAAGAAgAAAAhAHAbeW3cAAAABwEAAA8AAABkcnMvZG93bnJldi54bWxMj0FLw0AQhe+C/2EZwZvd&#10;GGxtYjZFBOshCBoFr5NkTIK7syG7beO/dzzpcd57vPdNsVucVUeaw+jZwPUqAUXc+m7k3sD72+PV&#10;FlSIyB1az2TgmwLsyvOzAvPOn/iVjnXslZRwyNHAEOOUax3agRyGlZ+Ixfv0s8Mo59zrbsaTlDur&#10;0yTZaIcjy8KAEz0M1H7VB2cghgYxfa7svt5vk6qy/dOHezHm8mK5vwMVaYl/YfjFF3QohanxB+6C&#10;sgbkkSjqRvjFzbLbNajGwM06S0GXhf7PX/4AAAD//wMAUEsBAi0AFAAGAAgAAAAhALaDOJL+AAAA&#10;4QEAABMAAAAAAAAAAAAAAAAAAAAAAFtDb250ZW50X1R5cGVzXS54bWxQSwECLQAUAAYACAAAACEA&#10;OP0h/9YAAACUAQAACwAAAAAAAAAAAAAAAAAvAQAAX3JlbHMvLnJlbHNQSwECLQAUAAYACAAAACEA&#10;TTmw54gCAABlBQAADgAAAAAAAAAAAAAAAAAuAgAAZHJzL2Uyb0RvYy54bWxQSwECLQAUAAYACAAA&#10;ACEAcBt5bdwAAAAHAQAADwAAAAAAAAAAAAAAAADiBAAAZHJzL2Rvd25yZXYueG1sUEsFBgAAAAAE&#10;AAQA8wAAAOsFAAAAAA==&#10;" fillcolor="white [3201]" strokecolor="black [3213]" strokeweight="1pt">
                <v:stroke joinstyle="miter"/>
                <w10:wrap anchorx="margin"/>
              </v:roundrect>
            </w:pict>
          </mc:Fallback>
        </mc:AlternateContent>
      </w:r>
    </w:p>
    <w:p w14:paraId="3644DF1C" w14:textId="577798E5" w:rsidR="009F0AAC" w:rsidRPr="009F0AAC" w:rsidRDefault="009F0AAC" w:rsidP="00CE2E3B">
      <w:pPr>
        <w:rPr>
          <w:rFonts w:cstheme="minorHAnsi"/>
        </w:rPr>
      </w:pPr>
      <w:r w:rsidRPr="009F0AAC">
        <w:rPr>
          <w:rFonts w:cstheme="minorHAnsi"/>
        </w:rPr>
        <w:t xml:space="preserve">Explain why regular parking arrangements are unable to be used </w:t>
      </w:r>
      <w:r w:rsidR="00654E94">
        <w:rPr>
          <w:rFonts w:cstheme="minorHAnsi"/>
        </w:rPr>
        <w:t>in this instance</w:t>
      </w:r>
    </w:p>
    <w:tbl>
      <w:tblPr>
        <w:tblStyle w:val="TableGrid"/>
        <w:tblW w:w="0" w:type="auto"/>
        <w:tblLook w:val="04A0" w:firstRow="1" w:lastRow="0" w:firstColumn="1" w:lastColumn="0" w:noHBand="0" w:noVBand="1"/>
      </w:tblPr>
      <w:tblGrid>
        <w:gridCol w:w="9016"/>
      </w:tblGrid>
      <w:tr w:rsidR="009F0AAC" w:rsidRPr="009F0AAC" w14:paraId="60786A6A" w14:textId="77777777" w:rsidTr="009F0AAC">
        <w:tc>
          <w:tcPr>
            <w:tcW w:w="9016" w:type="dxa"/>
          </w:tcPr>
          <w:p w14:paraId="7741DFD5" w14:textId="77E62F56" w:rsidR="009F0AAC" w:rsidRPr="009F0AAC" w:rsidRDefault="009F0AAC" w:rsidP="00CE2E3B">
            <w:pPr>
              <w:rPr>
                <w:rFonts w:cstheme="minorHAnsi"/>
              </w:rPr>
            </w:pPr>
          </w:p>
          <w:p w14:paraId="489DD3E0" w14:textId="7A0AF756" w:rsidR="009F0AAC" w:rsidRPr="009F0AAC" w:rsidRDefault="009F0AAC" w:rsidP="00CE2E3B">
            <w:pPr>
              <w:rPr>
                <w:rFonts w:cstheme="minorHAnsi"/>
              </w:rPr>
            </w:pPr>
          </w:p>
          <w:p w14:paraId="55D02AC7" w14:textId="77777777" w:rsidR="009F0AAC" w:rsidRPr="009F0AAC" w:rsidRDefault="009F0AAC" w:rsidP="00CE2E3B">
            <w:pPr>
              <w:rPr>
                <w:rFonts w:cstheme="minorHAnsi"/>
              </w:rPr>
            </w:pPr>
          </w:p>
          <w:p w14:paraId="383395FE" w14:textId="77777777" w:rsidR="009F0AAC" w:rsidRPr="009F0AAC" w:rsidRDefault="009F0AAC" w:rsidP="00CE2E3B">
            <w:pPr>
              <w:rPr>
                <w:rFonts w:cstheme="minorHAnsi"/>
              </w:rPr>
            </w:pPr>
          </w:p>
          <w:p w14:paraId="6C3D4429" w14:textId="77777777" w:rsidR="009F0AAC" w:rsidRPr="009F0AAC" w:rsidRDefault="009F0AAC" w:rsidP="00CE2E3B">
            <w:pPr>
              <w:rPr>
                <w:rFonts w:cstheme="minorHAnsi"/>
              </w:rPr>
            </w:pPr>
          </w:p>
          <w:p w14:paraId="3AA95313" w14:textId="1E25F52A" w:rsidR="009F0AAC" w:rsidRPr="009F0AAC" w:rsidRDefault="009F0AAC" w:rsidP="00CE2E3B">
            <w:pPr>
              <w:rPr>
                <w:rFonts w:cstheme="minorHAnsi"/>
              </w:rPr>
            </w:pPr>
          </w:p>
          <w:p w14:paraId="313B0D12" w14:textId="417149F3" w:rsidR="009F0AAC" w:rsidRPr="009F0AAC" w:rsidRDefault="009F0AAC" w:rsidP="00CE2E3B">
            <w:pPr>
              <w:rPr>
                <w:rFonts w:cstheme="minorHAnsi"/>
              </w:rPr>
            </w:pPr>
          </w:p>
          <w:p w14:paraId="322EC406" w14:textId="77777777" w:rsidR="009F0AAC" w:rsidRPr="009F0AAC" w:rsidRDefault="009F0AAC" w:rsidP="00CE2E3B">
            <w:pPr>
              <w:rPr>
                <w:rFonts w:cstheme="minorHAnsi"/>
              </w:rPr>
            </w:pPr>
          </w:p>
          <w:p w14:paraId="42CFBC34" w14:textId="77777777" w:rsidR="009F0AAC" w:rsidRPr="009F0AAC" w:rsidRDefault="009F0AAC" w:rsidP="00CE2E3B">
            <w:pPr>
              <w:rPr>
                <w:rFonts w:cstheme="minorHAnsi"/>
              </w:rPr>
            </w:pPr>
          </w:p>
          <w:p w14:paraId="196861CA" w14:textId="77777777" w:rsidR="009F0AAC" w:rsidRPr="009F0AAC" w:rsidRDefault="009F0AAC" w:rsidP="00CE2E3B">
            <w:pPr>
              <w:rPr>
                <w:rFonts w:cstheme="minorHAnsi"/>
              </w:rPr>
            </w:pPr>
          </w:p>
          <w:p w14:paraId="3D0E2061" w14:textId="77777777" w:rsidR="009F0AAC" w:rsidRPr="009F0AAC" w:rsidRDefault="009F0AAC" w:rsidP="00CE2E3B">
            <w:pPr>
              <w:rPr>
                <w:rFonts w:cstheme="minorHAnsi"/>
              </w:rPr>
            </w:pPr>
          </w:p>
          <w:p w14:paraId="084BD6B4" w14:textId="547C3BC7" w:rsidR="009F0AAC" w:rsidRPr="009F0AAC" w:rsidRDefault="009F0AAC" w:rsidP="00CE2E3B">
            <w:pPr>
              <w:rPr>
                <w:rFonts w:cstheme="minorHAnsi"/>
              </w:rPr>
            </w:pPr>
          </w:p>
        </w:tc>
      </w:tr>
    </w:tbl>
    <w:p w14:paraId="4BDF93B9" w14:textId="2FE3D9B2" w:rsidR="000D7A8E" w:rsidRDefault="000D7A8E" w:rsidP="000D7A8E">
      <w:pPr>
        <w:rPr>
          <w:lang w:val="en-US" w:bidi="en-US"/>
        </w:rPr>
      </w:pPr>
    </w:p>
    <w:p w14:paraId="2D288083" w14:textId="69503292" w:rsidR="00F15CA9" w:rsidRDefault="00F15CA9" w:rsidP="000D7A8E">
      <w:pPr>
        <w:rPr>
          <w:lang w:val="en-US" w:bidi="en-US"/>
        </w:rPr>
      </w:pPr>
      <w:r>
        <w:rPr>
          <w:rFonts w:cstheme="minorHAnsi"/>
          <w:b/>
          <w:bCs/>
          <w:noProof/>
          <w:sz w:val="28"/>
          <w:szCs w:val="28"/>
          <w:lang w:eastAsia="en-NZ"/>
        </w:rPr>
        <mc:AlternateContent>
          <mc:Choice Requires="wps">
            <w:drawing>
              <wp:anchor distT="0" distB="0" distL="114300" distR="114300" simplePos="0" relativeHeight="251679744" behindDoc="1" locked="0" layoutInCell="1" allowOverlap="1" wp14:anchorId="1A1DFE3D" wp14:editId="7EC66152">
                <wp:simplePos x="0" y="0"/>
                <wp:positionH relativeFrom="margin">
                  <wp:align>center</wp:align>
                </wp:positionH>
                <wp:positionV relativeFrom="paragraph">
                  <wp:posOffset>116764</wp:posOffset>
                </wp:positionV>
                <wp:extent cx="6334125" cy="1258214"/>
                <wp:effectExtent l="0" t="0" r="28575" b="18415"/>
                <wp:wrapNone/>
                <wp:docPr id="8" name="Rectangle: Rounded Corners 18"/>
                <wp:cNvGraphicFramePr/>
                <a:graphic xmlns:a="http://schemas.openxmlformats.org/drawingml/2006/main">
                  <a:graphicData uri="http://schemas.microsoft.com/office/word/2010/wordprocessingShape">
                    <wps:wsp>
                      <wps:cNvSpPr/>
                      <wps:spPr>
                        <a:xfrm>
                          <a:off x="0" y="0"/>
                          <a:ext cx="6334125" cy="1258214"/>
                        </a:xfrm>
                        <a:prstGeom prst="roundRect">
                          <a:avLst/>
                        </a:prstGeom>
                        <a:ln>
                          <a:solidFill>
                            <a:schemeClr val="tx1"/>
                          </a:solidFill>
                        </a:ln>
                      </wps:spPr>
                      <wps:style>
                        <a:lnRef idx="2">
                          <a:schemeClr val="dk1"/>
                        </a:lnRef>
                        <a:fillRef idx="100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D637BC" id="Rectangle: Rounded Corners 18" o:spid="_x0000_s1026" style="position:absolute;margin-left:0;margin-top:9.2pt;width:498.75pt;height:99.05pt;z-index:-2516367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zl0hgIAAGUFAAAOAAAAZHJzL2Uyb0RvYy54bWysVF9P2zAQf5+072D5fSQphbGIFFVFTJMQ&#10;IGDi2Th2G83xeWe3affpd3aStmJoD9NenLvc/e7/3eXVtjVso9A3YCtenOScKSuhbuyy4t+fbz5d&#10;cOaDsLUwYFXFd8rzq9nHD5edK9UEVmBqhYyMWF92ruKrEFyZZV6uVCv8CThlSagBWxGIxWVWo+jI&#10;emuySZ6fZx1g7RCk8p7+XvdCPkv2tVYy3GvtVWCm4hRbSC+m9zW+2exSlEsUbtXIIQzxD1G0orHk&#10;dG/qWgTB1tj8YaptJIIHHU4ktBlo3UiVcqBsivxNNk8r4VTKhYrj3b5M/v+ZlXebB2RNXXFqlBUt&#10;teiRiibs0qiSPcLa1qpmC0BLPWbFRSxY53xJuCf3gAPniYzZbzW28Ut5sW0q8m5fZLUNTNLP89PT&#10;aTE540ySjIiLSTGNVrMD3KEPXxW0LBIVxxhFjCpVWGxufej1R73o0tj4ejBNfdMYk5g4RGphkG0E&#10;tT9si8HPkRZ5jcgs5tRnkaiwM6q3+qg0lYfiniTvaTAPNusfo01jSTNCNHnfg4o8L97DmTDiBvWI&#10;VGle99j8PeDB4V47OQUb9sC2sYB/B+tef0y8Tzdm/gr1jgYCod8U7+RNQ024FT48CKTVoCWidQ/3&#10;9GgDXcVhoDhbAf5673/Up4klKWcdrVrF/c+1QMWZ+WZplr8U02nczcRMzz5PiMFjyeuxxK7bBVA7&#10;CzosTiYy6gczkhqhfaGrMI9eSSSsJN8VlwFHZhH6E0B3Rar5PKnRPjoRbu2Tk9F4rGqcr+fti0A3&#10;TGKgIb6DcS1F+WYWe92ItDBfB9BNGtRDXYd60y6neR/uTjwWx3zSOlzH2W8AAAD//wMAUEsDBBQA&#10;BgAIAAAAIQC4v5Sl3QAAAAcBAAAPAAAAZHJzL2Rvd25yZXYueG1sTI/BTsMwEETvSPyDtUjcqNOI&#10;ljSNUyEkyiFCKgGp1028JBH2OordNvw95gTHnRnNvC12szXiTJMfHCtYLhIQxK3TA3cKPt6f7zIQ&#10;PiBrNI5JwTd52JXXVwXm2l34jc516EQsYZ+jgj6EMZfStz1Z9As3Ekfv000WQzynTuoJL7HcGpkm&#10;yVpaHDgu9DjSU0/tV32yCoJvENPXyuzrfZZUlelejvag1O3N/LgFEWgOf2H4xY/oUEamxp1Ye2EU&#10;xEdCVLN7ENHdbB5WIBoF6XK9AlkW8j9/+QMAAP//AwBQSwECLQAUAAYACAAAACEAtoM4kv4AAADh&#10;AQAAEwAAAAAAAAAAAAAAAAAAAAAAW0NvbnRlbnRfVHlwZXNdLnhtbFBLAQItABQABgAIAAAAIQA4&#10;/SH/1gAAAJQBAAALAAAAAAAAAAAAAAAAAC8BAABfcmVscy8ucmVsc1BLAQItABQABgAIAAAAIQAK&#10;kzl0hgIAAGUFAAAOAAAAAAAAAAAAAAAAAC4CAABkcnMvZTJvRG9jLnhtbFBLAQItABQABgAIAAAA&#10;IQC4v5Sl3QAAAAcBAAAPAAAAAAAAAAAAAAAAAOAEAABkcnMvZG93bnJldi54bWxQSwUGAAAAAAQA&#10;BADzAAAA6gUAAAAA&#10;" fillcolor="white [3201]" strokecolor="black [3213]" strokeweight="1pt">
                <v:stroke joinstyle="miter"/>
                <w10:wrap anchorx="margin"/>
              </v:roundrect>
            </w:pict>
          </mc:Fallback>
        </mc:AlternateContent>
      </w:r>
    </w:p>
    <w:p w14:paraId="0CEF866D" w14:textId="7D347E9D" w:rsidR="000D7A8E" w:rsidRDefault="000D7A8E" w:rsidP="000D7A8E">
      <w:pPr>
        <w:rPr>
          <w:lang w:val="en-US" w:bidi="en-US"/>
        </w:rPr>
      </w:pPr>
      <w:r>
        <w:rPr>
          <w:lang w:val="en-US" w:bidi="en-US"/>
        </w:rPr>
        <w:t xml:space="preserve">I have read the </w:t>
      </w:r>
      <w:r w:rsidR="00F15CA9">
        <w:rPr>
          <w:lang w:val="en-US" w:bidi="en-US"/>
        </w:rPr>
        <w:t>b</w:t>
      </w:r>
      <w:r>
        <w:rPr>
          <w:lang w:val="en-US" w:bidi="en-US"/>
        </w:rPr>
        <w:t>elow conditions and agree to the terms of the permit being issued:</w:t>
      </w:r>
    </w:p>
    <w:p w14:paraId="5C04BF64" w14:textId="75982855" w:rsidR="000D7A8E" w:rsidRPr="0004119E" w:rsidRDefault="000D7A8E" w:rsidP="000D7A8E">
      <w:pPr>
        <w:spacing w:after="0"/>
        <w:rPr>
          <w:b/>
          <w:bCs/>
          <w:lang w:val="en-US" w:bidi="en-US"/>
        </w:rPr>
      </w:pPr>
      <w:r w:rsidRPr="0004119E">
        <w:rPr>
          <w:b/>
          <w:bCs/>
          <w:lang w:val="en-US" w:bidi="en-US"/>
        </w:rPr>
        <w:t>Signature:</w:t>
      </w:r>
      <w:r w:rsidRPr="0004119E">
        <w:rPr>
          <w:b/>
          <w:bCs/>
          <w:lang w:val="en-US" w:bidi="en-US"/>
        </w:rPr>
        <w:tab/>
      </w:r>
      <w:r w:rsidR="00F15CA9">
        <w:rPr>
          <w:b/>
          <w:bCs/>
          <w:lang w:val="en-US" w:bidi="en-US"/>
        </w:rPr>
        <w:tab/>
      </w:r>
      <w:r w:rsidR="00F15CA9">
        <w:rPr>
          <w:b/>
          <w:bCs/>
          <w:lang w:val="en-US" w:bidi="en-US"/>
        </w:rPr>
        <w:tab/>
        <w:t xml:space="preserve">Name: </w:t>
      </w:r>
      <w:r w:rsidR="00F15CA9">
        <w:rPr>
          <w:b/>
          <w:bCs/>
          <w:lang w:val="en-US" w:bidi="en-US"/>
        </w:rPr>
        <w:tab/>
      </w:r>
      <w:r w:rsidR="00F15CA9">
        <w:rPr>
          <w:b/>
          <w:bCs/>
          <w:lang w:val="en-US" w:bidi="en-US"/>
        </w:rPr>
        <w:tab/>
      </w:r>
      <w:r w:rsidR="00F15CA9">
        <w:rPr>
          <w:b/>
          <w:bCs/>
          <w:lang w:val="en-US" w:bidi="en-US"/>
        </w:rPr>
        <w:tab/>
      </w:r>
      <w:r w:rsidR="00F15CA9">
        <w:rPr>
          <w:b/>
          <w:bCs/>
          <w:lang w:val="en-US" w:bidi="en-US"/>
        </w:rPr>
        <w:tab/>
        <w:t xml:space="preserve">Date: </w:t>
      </w:r>
    </w:p>
    <w:tbl>
      <w:tblPr>
        <w:tblStyle w:val="TableGrid"/>
        <w:tblW w:w="9086" w:type="dxa"/>
        <w:tblLook w:val="04A0" w:firstRow="1" w:lastRow="0" w:firstColumn="1" w:lastColumn="0" w:noHBand="0" w:noVBand="1"/>
      </w:tblPr>
      <w:tblGrid>
        <w:gridCol w:w="9086"/>
      </w:tblGrid>
      <w:tr w:rsidR="000D7A8E" w14:paraId="57663BA8" w14:textId="77777777" w:rsidTr="00F15CA9">
        <w:trPr>
          <w:trHeight w:val="375"/>
        </w:trPr>
        <w:tc>
          <w:tcPr>
            <w:tcW w:w="9086" w:type="dxa"/>
          </w:tcPr>
          <w:p w14:paraId="3D2F3738" w14:textId="23A0B41C" w:rsidR="000D7A8E" w:rsidRDefault="000D7A8E" w:rsidP="002E5912">
            <w:pPr>
              <w:rPr>
                <w:lang w:val="en-US" w:bidi="en-US"/>
              </w:rPr>
            </w:pPr>
          </w:p>
        </w:tc>
      </w:tr>
    </w:tbl>
    <w:p w14:paraId="2525DBA3" w14:textId="207407A2" w:rsidR="00F15CA9" w:rsidRDefault="00F15CA9" w:rsidP="000D7A8E">
      <w:pPr>
        <w:spacing w:after="0" w:line="240" w:lineRule="auto"/>
        <w:rPr>
          <w:rFonts w:cstheme="minorHAnsi"/>
          <w:b/>
          <w:bCs/>
          <w:sz w:val="24"/>
          <w:szCs w:val="24"/>
        </w:rPr>
      </w:pPr>
    </w:p>
    <w:p w14:paraId="5BBE5D0C" w14:textId="501A89D0" w:rsidR="000D7A8E" w:rsidRPr="00F15CA9" w:rsidRDefault="000D7A8E" w:rsidP="000D7A8E">
      <w:pPr>
        <w:spacing w:after="0" w:line="240" w:lineRule="auto"/>
        <w:rPr>
          <w:rFonts w:cstheme="minorHAnsi"/>
          <w:b/>
          <w:bCs/>
          <w:szCs w:val="24"/>
        </w:rPr>
      </w:pPr>
      <w:r w:rsidRPr="00F15CA9">
        <w:rPr>
          <w:rFonts w:cstheme="minorHAnsi"/>
          <w:b/>
          <w:bCs/>
          <w:szCs w:val="24"/>
        </w:rPr>
        <w:lastRenderedPageBreak/>
        <w:t>Application Details</w:t>
      </w:r>
    </w:p>
    <w:p w14:paraId="3104739F" w14:textId="6CFD6BA1" w:rsidR="000D7A8E" w:rsidRPr="00F15CA9" w:rsidRDefault="00F15CA9" w:rsidP="000D7A8E">
      <w:pPr>
        <w:rPr>
          <w:sz w:val="20"/>
        </w:rPr>
      </w:pPr>
      <w:r w:rsidRPr="00F15CA9">
        <w:rPr>
          <w:sz w:val="20"/>
        </w:rPr>
        <w:t>The tempor</w:t>
      </w:r>
      <w:r w:rsidR="000D7A8E" w:rsidRPr="00F15CA9">
        <w:rPr>
          <w:sz w:val="20"/>
        </w:rPr>
        <w:t>ary parking permits purpose is to:</w:t>
      </w:r>
    </w:p>
    <w:p w14:paraId="12D46192" w14:textId="77777777" w:rsidR="000D7A8E" w:rsidRPr="00F15CA9" w:rsidRDefault="000D7A8E" w:rsidP="000D7A8E">
      <w:pPr>
        <w:pStyle w:val="ListParagraph"/>
        <w:numPr>
          <w:ilvl w:val="0"/>
          <w:numId w:val="6"/>
        </w:numPr>
        <w:spacing w:after="0" w:line="240" w:lineRule="auto"/>
        <w:rPr>
          <w:sz w:val="20"/>
        </w:rPr>
      </w:pPr>
      <w:r w:rsidRPr="00F15CA9">
        <w:rPr>
          <w:sz w:val="20"/>
        </w:rPr>
        <w:t>Support developments, alternations and constructions zones in a manner that allows Council to consider safety, loss of revenue, cost of installing or removing infrastructure</w:t>
      </w:r>
    </w:p>
    <w:p w14:paraId="78AFEA76" w14:textId="77777777" w:rsidR="000D7A8E" w:rsidRPr="00F15CA9" w:rsidRDefault="000D7A8E" w:rsidP="000D7A8E">
      <w:pPr>
        <w:pStyle w:val="ListParagraph"/>
        <w:numPr>
          <w:ilvl w:val="0"/>
          <w:numId w:val="6"/>
        </w:numPr>
        <w:spacing w:after="0" w:line="240" w:lineRule="auto"/>
        <w:rPr>
          <w:sz w:val="20"/>
        </w:rPr>
      </w:pPr>
      <w:r w:rsidRPr="00F15CA9">
        <w:rPr>
          <w:sz w:val="20"/>
        </w:rPr>
        <w:t>For short term use such as containers and skips, renovations or a bridging permit prior to a CAR</w:t>
      </w:r>
    </w:p>
    <w:p w14:paraId="0FC2BB90" w14:textId="77777777" w:rsidR="000D7A8E" w:rsidRPr="00F15CA9" w:rsidRDefault="000D7A8E" w:rsidP="000D7A8E">
      <w:pPr>
        <w:pStyle w:val="ListParagraph"/>
        <w:numPr>
          <w:ilvl w:val="0"/>
          <w:numId w:val="6"/>
        </w:numPr>
        <w:spacing w:after="0" w:line="240" w:lineRule="auto"/>
        <w:rPr>
          <w:sz w:val="20"/>
        </w:rPr>
      </w:pPr>
      <w:r w:rsidRPr="00F15CA9">
        <w:rPr>
          <w:sz w:val="20"/>
        </w:rPr>
        <w:t>Allow event organisers access to legally place cones to reserve parking spaces to assist in the running events.</w:t>
      </w:r>
    </w:p>
    <w:p w14:paraId="3CA23F2E" w14:textId="77777777" w:rsidR="000D7A8E" w:rsidRPr="00F15CA9" w:rsidRDefault="000D7A8E" w:rsidP="000D7A8E">
      <w:pPr>
        <w:pStyle w:val="ListParagraph"/>
        <w:numPr>
          <w:ilvl w:val="0"/>
          <w:numId w:val="6"/>
        </w:numPr>
        <w:spacing w:after="0" w:line="240" w:lineRule="auto"/>
        <w:rPr>
          <w:sz w:val="20"/>
        </w:rPr>
      </w:pPr>
      <w:r w:rsidRPr="00F15CA9">
        <w:rPr>
          <w:sz w:val="20"/>
        </w:rPr>
        <w:t>Collaboration with the infrastructure team, events team is required to ensure appropriate and safe traffic management is in place</w:t>
      </w:r>
    </w:p>
    <w:p w14:paraId="375EA692" w14:textId="77777777" w:rsidR="000D7A8E" w:rsidRPr="00F15CA9" w:rsidRDefault="000D7A8E" w:rsidP="000D7A8E">
      <w:pPr>
        <w:pStyle w:val="ListParagraph"/>
        <w:numPr>
          <w:ilvl w:val="0"/>
          <w:numId w:val="6"/>
        </w:numPr>
        <w:spacing w:after="0" w:line="240" w:lineRule="auto"/>
        <w:rPr>
          <w:sz w:val="20"/>
        </w:rPr>
      </w:pPr>
      <w:r w:rsidRPr="00F15CA9">
        <w:rPr>
          <w:sz w:val="20"/>
        </w:rPr>
        <w:t>Street appeals</w:t>
      </w:r>
    </w:p>
    <w:p w14:paraId="4529073B" w14:textId="77777777" w:rsidR="000D7A8E" w:rsidRPr="00F15CA9" w:rsidRDefault="000D7A8E" w:rsidP="000D7A8E">
      <w:pPr>
        <w:pStyle w:val="ListParagraph"/>
        <w:numPr>
          <w:ilvl w:val="0"/>
          <w:numId w:val="6"/>
        </w:numPr>
        <w:shd w:val="clear" w:color="auto" w:fill="FFFFFF"/>
        <w:spacing w:before="100" w:beforeAutospacing="1" w:after="300" w:line="240" w:lineRule="auto"/>
        <w:rPr>
          <w:rFonts w:cstheme="minorHAnsi"/>
          <w:color w:val="283D51"/>
          <w:sz w:val="20"/>
        </w:rPr>
      </w:pPr>
      <w:r w:rsidRPr="00F15CA9">
        <w:rPr>
          <w:rFonts w:cstheme="minorHAnsi"/>
          <w:sz w:val="20"/>
        </w:rPr>
        <w:t>Allow film production companies to legally place cones to reserve parking for film equipment vehicles.</w:t>
      </w:r>
    </w:p>
    <w:p w14:paraId="5AFAF93E" w14:textId="4FCFC8D9" w:rsidR="00654E94" w:rsidRPr="00F15CA9" w:rsidRDefault="000D7A8E" w:rsidP="0067709D">
      <w:pPr>
        <w:pStyle w:val="ListParagraph"/>
        <w:numPr>
          <w:ilvl w:val="0"/>
          <w:numId w:val="6"/>
        </w:numPr>
        <w:shd w:val="clear" w:color="auto" w:fill="FFFFFF"/>
        <w:spacing w:before="100" w:beforeAutospacing="1" w:after="300" w:line="240" w:lineRule="auto"/>
        <w:rPr>
          <w:sz w:val="20"/>
          <w:lang w:val="en-US" w:bidi="en-US"/>
        </w:rPr>
      </w:pPr>
      <w:r w:rsidRPr="00F15CA9">
        <w:rPr>
          <w:rFonts w:cstheme="minorHAnsi"/>
          <w:sz w:val="20"/>
        </w:rPr>
        <w:t xml:space="preserve">Fee is </w:t>
      </w:r>
      <w:r w:rsidRPr="00F15CA9">
        <w:rPr>
          <w:sz w:val="20"/>
        </w:rPr>
        <w:t>$20 per day or $100 per week (up to and</w:t>
      </w:r>
      <w:r w:rsidRPr="00F15CA9">
        <w:rPr>
          <w:rFonts w:ascii="Arial" w:hAnsi="Arial" w:cs="Arial"/>
          <w:b/>
          <w:bCs/>
          <w:szCs w:val="24"/>
        </w:rPr>
        <w:t xml:space="preserve"> </w:t>
      </w:r>
      <w:r w:rsidR="00F15CA9" w:rsidRPr="00F15CA9">
        <w:rPr>
          <w:sz w:val="20"/>
        </w:rPr>
        <w:t>including 7 day</w:t>
      </w:r>
    </w:p>
    <w:p w14:paraId="3B2864A5" w14:textId="558EF543" w:rsidR="0004119E" w:rsidRPr="00F15CA9" w:rsidRDefault="0004119E" w:rsidP="00654E94">
      <w:pPr>
        <w:rPr>
          <w:b/>
          <w:bCs/>
          <w:sz w:val="20"/>
          <w:lang w:val="en-US" w:bidi="en-US"/>
        </w:rPr>
      </w:pPr>
      <w:r w:rsidRPr="00F15CA9">
        <w:rPr>
          <w:b/>
          <w:bCs/>
          <w:sz w:val="20"/>
          <w:lang w:val="en-US" w:bidi="en-US"/>
        </w:rPr>
        <w:t>Construction Site Temporary Permits</w:t>
      </w:r>
    </w:p>
    <w:p w14:paraId="729F91EF" w14:textId="0A6FA0BE" w:rsidR="0004119E" w:rsidRPr="00F15CA9" w:rsidRDefault="0004119E" w:rsidP="0004119E">
      <w:pPr>
        <w:pStyle w:val="ListParagraph"/>
        <w:numPr>
          <w:ilvl w:val="0"/>
          <w:numId w:val="7"/>
        </w:numPr>
        <w:rPr>
          <w:sz w:val="20"/>
        </w:rPr>
      </w:pPr>
      <w:r w:rsidRPr="00F15CA9">
        <w:rPr>
          <w:sz w:val="20"/>
        </w:rPr>
        <w:t xml:space="preserve">Temporary parking permits for construction sites are only available for vehicles directly related to work on a construction site, worksheets must be submitted to QLDC on application.    </w:t>
      </w:r>
    </w:p>
    <w:p w14:paraId="6EAE673F" w14:textId="77777777" w:rsidR="0004119E" w:rsidRPr="00F15CA9" w:rsidRDefault="0004119E" w:rsidP="0004119E">
      <w:pPr>
        <w:pStyle w:val="ListParagraph"/>
        <w:numPr>
          <w:ilvl w:val="0"/>
          <w:numId w:val="7"/>
        </w:numPr>
        <w:rPr>
          <w:sz w:val="20"/>
        </w:rPr>
      </w:pPr>
      <w:r w:rsidRPr="00F15CA9">
        <w:rPr>
          <w:sz w:val="20"/>
        </w:rPr>
        <w:t xml:space="preserve">Complaints relating to unauthorized parking should be directed to Council’s Customer Service on (03) 441 0499 Queenstown or (03) 443 0024 Wanaka. Applicants are not authorised to arrange for vehicles to be towed away. </w:t>
      </w:r>
    </w:p>
    <w:p w14:paraId="467ECC8E" w14:textId="3E064C57" w:rsidR="0004119E" w:rsidRPr="00F15CA9" w:rsidRDefault="0004119E" w:rsidP="0004119E">
      <w:pPr>
        <w:pStyle w:val="ListParagraph"/>
        <w:numPr>
          <w:ilvl w:val="0"/>
          <w:numId w:val="7"/>
        </w:numPr>
        <w:rPr>
          <w:sz w:val="20"/>
        </w:rPr>
      </w:pPr>
      <w:r w:rsidRPr="00F15CA9">
        <w:rPr>
          <w:sz w:val="20"/>
        </w:rPr>
        <w:t xml:space="preserve">Parking permits </w:t>
      </w:r>
      <w:r w:rsidRPr="00F15CA9">
        <w:rPr>
          <w:b/>
          <w:bCs/>
          <w:sz w:val="20"/>
        </w:rPr>
        <w:t>do not allow</w:t>
      </w:r>
      <w:r w:rsidRPr="00F15CA9">
        <w:rPr>
          <w:sz w:val="20"/>
        </w:rPr>
        <w:t xml:space="preserve"> parking in the following locations:    </w:t>
      </w:r>
    </w:p>
    <w:p w14:paraId="097A35DC" w14:textId="77777777" w:rsidR="0004119E" w:rsidRPr="00F15CA9" w:rsidRDefault="0004119E" w:rsidP="0004119E">
      <w:pPr>
        <w:pStyle w:val="ListParagraph"/>
        <w:numPr>
          <w:ilvl w:val="0"/>
          <w:numId w:val="9"/>
        </w:numPr>
        <w:spacing w:after="0"/>
        <w:rPr>
          <w:sz w:val="20"/>
        </w:rPr>
      </w:pPr>
      <w:r w:rsidRPr="00F15CA9">
        <w:rPr>
          <w:sz w:val="20"/>
        </w:rPr>
        <w:t xml:space="preserve">"No Stopping" areas; or within 6.0 metres of an intersection or any areas where parking or obstruction may cause safety concerns.   </w:t>
      </w:r>
    </w:p>
    <w:p w14:paraId="3070FD55" w14:textId="7307F51B" w:rsidR="0004119E" w:rsidRPr="00F15CA9" w:rsidRDefault="0004119E" w:rsidP="0004119E">
      <w:pPr>
        <w:pStyle w:val="ListParagraph"/>
        <w:numPr>
          <w:ilvl w:val="0"/>
          <w:numId w:val="9"/>
        </w:numPr>
        <w:spacing w:after="0"/>
        <w:rPr>
          <w:sz w:val="20"/>
        </w:rPr>
      </w:pPr>
      <w:r w:rsidRPr="00F15CA9">
        <w:rPr>
          <w:sz w:val="20"/>
        </w:rPr>
        <w:t xml:space="preserve">Where parking would cause 'serious disadvantage' to frontage occupiers.    </w:t>
      </w:r>
    </w:p>
    <w:p w14:paraId="79B3797F" w14:textId="77777777" w:rsidR="0004119E" w:rsidRPr="00F15CA9" w:rsidRDefault="0004119E" w:rsidP="0004119E">
      <w:pPr>
        <w:pStyle w:val="ListParagraph"/>
        <w:numPr>
          <w:ilvl w:val="0"/>
          <w:numId w:val="9"/>
        </w:numPr>
        <w:spacing w:after="0"/>
        <w:rPr>
          <w:sz w:val="20"/>
        </w:rPr>
      </w:pPr>
      <w:r w:rsidRPr="00F15CA9">
        <w:rPr>
          <w:sz w:val="20"/>
        </w:rPr>
        <w:t xml:space="preserve">In any area where traffic safety may be compromised.   </w:t>
      </w:r>
    </w:p>
    <w:p w14:paraId="7548F23F" w14:textId="77777777" w:rsidR="0004119E" w:rsidRPr="00F15CA9" w:rsidRDefault="0004119E" w:rsidP="0004119E">
      <w:pPr>
        <w:pStyle w:val="ListParagraph"/>
        <w:numPr>
          <w:ilvl w:val="0"/>
          <w:numId w:val="9"/>
        </w:numPr>
        <w:spacing w:after="0"/>
        <w:rPr>
          <w:sz w:val="20"/>
        </w:rPr>
      </w:pPr>
      <w:r w:rsidRPr="00F15CA9">
        <w:rPr>
          <w:sz w:val="20"/>
        </w:rPr>
        <w:t xml:space="preserve">Where pedestrian access and/or safety is affected or 'seriously inhibited'.   </w:t>
      </w:r>
    </w:p>
    <w:p w14:paraId="0A82577F" w14:textId="30937222" w:rsidR="0004119E" w:rsidRPr="00F15CA9" w:rsidRDefault="0004119E" w:rsidP="0004119E">
      <w:pPr>
        <w:pStyle w:val="ListParagraph"/>
        <w:numPr>
          <w:ilvl w:val="0"/>
          <w:numId w:val="9"/>
        </w:numPr>
        <w:spacing w:after="0"/>
        <w:rPr>
          <w:sz w:val="20"/>
        </w:rPr>
      </w:pPr>
      <w:r w:rsidRPr="00F15CA9">
        <w:rPr>
          <w:sz w:val="20"/>
        </w:rPr>
        <w:t xml:space="preserve">On any approach, or within a minimum of 25 metres of a signalised intersection.  </w:t>
      </w:r>
    </w:p>
    <w:p w14:paraId="10C1A8C0" w14:textId="1B85595B" w:rsidR="0004119E" w:rsidRPr="00F15CA9" w:rsidRDefault="0004119E" w:rsidP="0004119E">
      <w:pPr>
        <w:pStyle w:val="ListParagraph"/>
        <w:numPr>
          <w:ilvl w:val="0"/>
          <w:numId w:val="7"/>
        </w:numPr>
        <w:rPr>
          <w:sz w:val="20"/>
        </w:rPr>
      </w:pPr>
      <w:r w:rsidRPr="00F15CA9">
        <w:rPr>
          <w:sz w:val="20"/>
        </w:rPr>
        <w:t xml:space="preserve">The cost of repairs for damage to the road surface or street furniture shall be met by the applicant.    </w:t>
      </w:r>
    </w:p>
    <w:p w14:paraId="35EE0E7A" w14:textId="679E8030" w:rsidR="0004119E" w:rsidRPr="00F15CA9" w:rsidRDefault="0004119E" w:rsidP="0004119E">
      <w:pPr>
        <w:rPr>
          <w:b/>
          <w:bCs/>
          <w:sz w:val="20"/>
        </w:rPr>
      </w:pPr>
      <w:r w:rsidRPr="00F15CA9">
        <w:rPr>
          <w:b/>
          <w:bCs/>
          <w:sz w:val="20"/>
        </w:rPr>
        <w:t>Conditions for placement of Skips and Containers</w:t>
      </w:r>
      <w:r w:rsidRPr="00F15CA9">
        <w:rPr>
          <w:sz w:val="20"/>
        </w:rPr>
        <w:t xml:space="preserve">: </w:t>
      </w:r>
    </w:p>
    <w:p w14:paraId="08AE39BD" w14:textId="33E0F384" w:rsidR="0004119E" w:rsidRPr="00F15CA9" w:rsidRDefault="0004119E" w:rsidP="0004119E">
      <w:pPr>
        <w:pStyle w:val="ListParagraph"/>
        <w:numPr>
          <w:ilvl w:val="0"/>
          <w:numId w:val="8"/>
        </w:numPr>
        <w:rPr>
          <w:sz w:val="20"/>
        </w:rPr>
      </w:pPr>
      <w:r w:rsidRPr="00F15CA9">
        <w:rPr>
          <w:sz w:val="20"/>
        </w:rPr>
        <w:t xml:space="preserve">Place it so that it’s not hazardous or a nuisance to any road or footpath user.  </w:t>
      </w:r>
    </w:p>
    <w:p w14:paraId="057299C6" w14:textId="77777777" w:rsidR="0004119E" w:rsidRPr="00F15CA9" w:rsidRDefault="0004119E" w:rsidP="0004119E">
      <w:pPr>
        <w:pStyle w:val="ListParagraph"/>
        <w:numPr>
          <w:ilvl w:val="0"/>
          <w:numId w:val="8"/>
        </w:numPr>
        <w:rPr>
          <w:sz w:val="20"/>
        </w:rPr>
      </w:pPr>
      <w:r w:rsidRPr="00F15CA9">
        <w:rPr>
          <w:sz w:val="20"/>
        </w:rPr>
        <w:t xml:space="preserve">Place it away from manhole covers and access points to underground services or fire hydrants.  </w:t>
      </w:r>
    </w:p>
    <w:p w14:paraId="1881F0A9" w14:textId="77777777" w:rsidR="0004119E" w:rsidRPr="00F15CA9" w:rsidRDefault="0004119E" w:rsidP="0004119E">
      <w:pPr>
        <w:pStyle w:val="ListParagraph"/>
        <w:numPr>
          <w:ilvl w:val="0"/>
          <w:numId w:val="8"/>
        </w:numPr>
        <w:rPr>
          <w:sz w:val="20"/>
        </w:rPr>
      </w:pPr>
      <w:r w:rsidRPr="00F15CA9">
        <w:rPr>
          <w:sz w:val="20"/>
        </w:rPr>
        <w:lastRenderedPageBreak/>
        <w:t xml:space="preserve">Place it wholly on the road (not partially on kerb edge or footpath), using blocks if needed for levelling. </w:t>
      </w:r>
    </w:p>
    <w:p w14:paraId="4BFA51EB" w14:textId="77777777" w:rsidR="0004119E" w:rsidRPr="00F15CA9" w:rsidRDefault="0004119E" w:rsidP="0004119E">
      <w:pPr>
        <w:pStyle w:val="ListParagraph"/>
        <w:numPr>
          <w:ilvl w:val="0"/>
          <w:numId w:val="8"/>
        </w:numPr>
        <w:rPr>
          <w:sz w:val="20"/>
        </w:rPr>
      </w:pPr>
      <w:r w:rsidRPr="00F15CA9">
        <w:rPr>
          <w:sz w:val="20"/>
        </w:rPr>
        <w:t xml:space="preserve">Leave at least 1m between it and driveway access points so that vehicles can easily go in and out. </w:t>
      </w:r>
    </w:p>
    <w:p w14:paraId="5D258BFF" w14:textId="77777777" w:rsidR="0004119E" w:rsidRPr="00F15CA9" w:rsidRDefault="0004119E" w:rsidP="0004119E">
      <w:pPr>
        <w:pStyle w:val="ListParagraph"/>
        <w:numPr>
          <w:ilvl w:val="0"/>
          <w:numId w:val="8"/>
        </w:numPr>
        <w:rPr>
          <w:sz w:val="20"/>
        </w:rPr>
      </w:pPr>
      <w:r w:rsidRPr="00F15CA9">
        <w:rPr>
          <w:sz w:val="20"/>
        </w:rPr>
        <w:t xml:space="preserve">A container or skip located anywhere on a road reserve must have: </w:t>
      </w:r>
    </w:p>
    <w:p w14:paraId="0478977F" w14:textId="77777777" w:rsidR="0004119E" w:rsidRPr="00F15CA9" w:rsidRDefault="0004119E" w:rsidP="0004119E">
      <w:pPr>
        <w:pStyle w:val="ListParagraph"/>
        <w:rPr>
          <w:sz w:val="20"/>
        </w:rPr>
      </w:pPr>
      <w:r w:rsidRPr="00F15CA9">
        <w:rPr>
          <w:sz w:val="20"/>
        </w:rPr>
        <w:t>▪ white and reflective markers (100 mm x 100 mm minimum) facing oncoming traffic;</w:t>
      </w:r>
    </w:p>
    <w:p w14:paraId="5FDE87F6" w14:textId="3DAD63AF" w:rsidR="0004119E" w:rsidRPr="00F15CA9" w:rsidRDefault="0004119E" w:rsidP="0004119E">
      <w:pPr>
        <w:pStyle w:val="ListParagraph"/>
        <w:rPr>
          <w:sz w:val="20"/>
        </w:rPr>
      </w:pPr>
      <w:r w:rsidRPr="00F15CA9">
        <w:rPr>
          <w:sz w:val="20"/>
        </w:rPr>
        <w:t xml:space="preserve">▪ company’s contact details (24-hour contact number)  </w:t>
      </w:r>
    </w:p>
    <w:p w14:paraId="10911F3C" w14:textId="65C1ADEE" w:rsidR="0004119E" w:rsidRPr="00F15CA9" w:rsidRDefault="0004119E" w:rsidP="00654E94">
      <w:pPr>
        <w:pStyle w:val="ListParagraph"/>
        <w:numPr>
          <w:ilvl w:val="0"/>
          <w:numId w:val="8"/>
        </w:numPr>
        <w:rPr>
          <w:sz w:val="20"/>
        </w:rPr>
      </w:pPr>
      <w:r w:rsidRPr="00F15CA9">
        <w:rPr>
          <w:sz w:val="20"/>
        </w:rPr>
        <w:t xml:space="preserve">Council must be advised of any changes to the location of a skip or container </w:t>
      </w:r>
    </w:p>
    <w:p w14:paraId="5C47FBDE" w14:textId="22952684" w:rsidR="0004119E" w:rsidRPr="00F15CA9" w:rsidRDefault="00F15CA9" w:rsidP="000D7A8E">
      <w:pPr>
        <w:pStyle w:val="ListParagraph"/>
        <w:rPr>
          <w:sz w:val="20"/>
          <w:lang w:val="en-US" w:bidi="en-US"/>
        </w:rPr>
      </w:pPr>
      <w:r w:rsidRPr="00F15CA9">
        <w:rPr>
          <w:rFonts w:cstheme="minorHAnsi"/>
          <w:b/>
          <w:bCs/>
          <w:noProof/>
          <w:szCs w:val="28"/>
          <w:lang w:eastAsia="en-NZ"/>
        </w:rPr>
        <mc:AlternateContent>
          <mc:Choice Requires="wps">
            <w:drawing>
              <wp:anchor distT="0" distB="0" distL="114300" distR="114300" simplePos="0" relativeHeight="251681792" behindDoc="1" locked="0" layoutInCell="1" allowOverlap="1" wp14:anchorId="40D98980" wp14:editId="6D8E9515">
                <wp:simplePos x="0" y="0"/>
                <wp:positionH relativeFrom="column">
                  <wp:posOffset>-197510</wp:posOffset>
                </wp:positionH>
                <wp:positionV relativeFrom="paragraph">
                  <wp:posOffset>194564</wp:posOffset>
                </wp:positionV>
                <wp:extent cx="6036335" cy="1382547"/>
                <wp:effectExtent l="0" t="0" r="21590" b="27305"/>
                <wp:wrapNone/>
                <wp:docPr id="25" name="Rectangle 25"/>
                <wp:cNvGraphicFramePr/>
                <a:graphic xmlns:a="http://schemas.openxmlformats.org/drawingml/2006/main">
                  <a:graphicData uri="http://schemas.microsoft.com/office/word/2010/wordprocessingShape">
                    <wps:wsp>
                      <wps:cNvSpPr/>
                      <wps:spPr>
                        <a:xfrm>
                          <a:off x="0" y="0"/>
                          <a:ext cx="6036335" cy="1382547"/>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EF7DE5" id="Rectangle 25" o:spid="_x0000_s1026" style="position:absolute;margin-left:-15.55pt;margin-top:15.3pt;width:475.3pt;height:108.8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UxXwIAAA0FAAAOAAAAZHJzL2Uyb0RvYy54bWysVEtv2zAMvg/YfxB0Xx0n6SuoUwQtOgwo&#10;2qLt0LMqS4kxSdQoJU7260fJjlN0xQ7DLjIp8uPLH3VxubWGbRSGBlzFy6MRZ8pJqBu3rPj355sv&#10;Z5yFKFwtDDhV8Z0K/HL++dNF62dqDCswtUJGQVyYtb7iqxj9rCiCXCkrwhF45cioAa2IpOKyqFG0&#10;FN2aYjwanRQtYO0RpAqBbq87I5/n+ForGe+1DioyU3GqLeYT8/mazmJ+IWZLFH7VyL4M8Q9VWNE4&#10;SjqEuhZRsDU2f4SyjUQIoOORBFuA1o1UuQfqphy96+ZpJbzKvdBwgh/GFP5fWHm3eUDW1BUfH3Pm&#10;hKV/9EhTE25pFKM7GlDrw4z8nvwD9logMXW71WjTl/pg2zzU3TBUtY1M0uXJaHIymVBwSbZycjY+&#10;np6mqMUB7jHErwosS0LFkfLnYYrNbYid696FcKmcroAsxZ1RqQbjHpWmTijlOKMzh9SVQbYR9Pfr&#10;H2WfNnsmiG6MGUDlRyAT96DeN8FU5tUAHH0EPGQbvHNGcHEA2sYB/h2sO/99112vqe1XqHf04xA6&#10;Rgcvbxoa3q0I8UEgUZjITmsZ7+nQBtqKQy9xtgL89dF98idmkZWzllai4uHnWqDizHxzxLnzcjpN&#10;O5SV6fHpmBR8a3l9a3FrewU095IeAC+zmPyj2Ysawb7Q9i5SVjIJJyl3xWXEvXIVu1Wl/Zdqschu&#10;tDdexFv35GUKnqaayPG8fRHoewZFIt8d7NdHzN4RqfNNSAeLdQTdZJYd5trPm3Yu87R/H9JSv9Wz&#10;1+EVm/8GAAD//wMAUEsDBBQABgAIAAAAIQAWL8lA4AAAAAoBAAAPAAAAZHJzL2Rvd25yZXYueG1s&#10;TI/BTsMwEETvSPyDtUjcWjsNhCZkU1UITiAq2h44uvGSRMR2ZLtJ+veYExxX8zTzttzMumcjOd9Z&#10;g5AsBTAytVWdaRCOh5fFGpgP0ijZW0MIF/Kwqa6vSlkoO5kPGvehYbHE+EIitCEMBee+bklLv7QD&#10;mZh9WadliKdruHJyiuW65yshMq5lZ+JCKwd6aqn+3p81gt11l37r8vfxjR4+X3dBTHP2jHh7M28f&#10;gQWawx8Mv/pRHarodLJnozzrERZpkkQUIRUZsAjkSX4P7ISwulunwKuS/3+h+gEAAP//AwBQSwEC&#10;LQAUAAYACAAAACEAtoM4kv4AAADhAQAAEwAAAAAAAAAAAAAAAAAAAAAAW0NvbnRlbnRfVHlwZXNd&#10;LnhtbFBLAQItABQABgAIAAAAIQA4/SH/1gAAAJQBAAALAAAAAAAAAAAAAAAAAC8BAABfcmVscy8u&#10;cmVsc1BLAQItABQABgAIAAAAIQC+vnUxXwIAAA0FAAAOAAAAAAAAAAAAAAAAAC4CAABkcnMvZTJv&#10;RG9jLnhtbFBLAQItABQABgAIAAAAIQAWL8lA4AAAAAoBAAAPAAAAAAAAAAAAAAAAALkEAABkcnMv&#10;ZG93bnJldi54bWxQSwUGAAAAAAQABADzAAAAxgUAAAAA&#10;" fillcolor="white [3201]" strokecolor="black [3200]" strokeweight="1pt"/>
            </w:pict>
          </mc:Fallback>
        </mc:AlternateContent>
      </w:r>
    </w:p>
    <w:p w14:paraId="488C4C48" w14:textId="23D0F6B4" w:rsidR="00F15CA9" w:rsidRPr="00F15CA9" w:rsidRDefault="00F15CA9" w:rsidP="00F15CA9">
      <w:pPr>
        <w:spacing w:after="0" w:line="240" w:lineRule="auto"/>
        <w:rPr>
          <w:rFonts w:cstheme="minorHAnsi"/>
          <w:b/>
          <w:bCs/>
          <w:szCs w:val="28"/>
        </w:rPr>
      </w:pPr>
      <w:r w:rsidRPr="00F15CA9">
        <w:rPr>
          <w:rFonts w:cstheme="minorHAnsi"/>
          <w:b/>
          <w:bCs/>
          <w:szCs w:val="28"/>
        </w:rPr>
        <w:t>Office Use Only</w:t>
      </w:r>
    </w:p>
    <w:p w14:paraId="49573FB2" w14:textId="59A5BAA0" w:rsidR="00F15CA9" w:rsidRPr="00F15CA9" w:rsidRDefault="00F15CA9" w:rsidP="00F15CA9">
      <w:pPr>
        <w:tabs>
          <w:tab w:val="left" w:pos="720"/>
          <w:tab w:val="left" w:pos="1440"/>
          <w:tab w:val="left" w:pos="2160"/>
          <w:tab w:val="left" w:pos="2857"/>
        </w:tabs>
        <w:spacing w:after="0" w:line="240" w:lineRule="auto"/>
        <w:rPr>
          <w:rFonts w:cstheme="minorHAnsi"/>
          <w:b/>
          <w:bCs/>
          <w:szCs w:val="28"/>
        </w:rPr>
      </w:pPr>
      <w:r w:rsidRPr="00F15CA9">
        <w:rPr>
          <w:rFonts w:cstheme="minorHAnsi"/>
          <w:b/>
          <w:bCs/>
          <w:szCs w:val="28"/>
        </w:rPr>
        <w:t>Approved:</w:t>
      </w:r>
      <w:r w:rsidRPr="00F15CA9">
        <w:rPr>
          <w:rFonts w:cstheme="minorHAnsi"/>
          <w:b/>
          <w:bCs/>
          <w:szCs w:val="28"/>
        </w:rPr>
        <w:tab/>
        <w:t>Yes</w:t>
      </w:r>
      <w:r>
        <w:rPr>
          <w:rFonts w:cstheme="minorHAnsi"/>
          <w:b/>
          <w:bCs/>
          <w:szCs w:val="28"/>
        </w:rPr>
        <w:t xml:space="preserve"> </w:t>
      </w:r>
      <w:r w:rsidRPr="00F15CA9">
        <w:rPr>
          <w:rFonts w:cstheme="minorHAnsi"/>
          <w:b/>
          <w:bCs/>
          <w:szCs w:val="28"/>
        </w:rPr>
        <w:t>/</w:t>
      </w:r>
      <w:r>
        <w:rPr>
          <w:rFonts w:cstheme="minorHAnsi"/>
          <w:b/>
          <w:bCs/>
          <w:szCs w:val="28"/>
        </w:rPr>
        <w:t xml:space="preserve"> </w:t>
      </w:r>
      <w:r w:rsidRPr="00F15CA9">
        <w:rPr>
          <w:rFonts w:cstheme="minorHAnsi"/>
          <w:b/>
          <w:bCs/>
          <w:szCs w:val="28"/>
        </w:rPr>
        <w:t xml:space="preserve">No </w:t>
      </w:r>
    </w:p>
    <w:p w14:paraId="33336BD4" w14:textId="20738F6B" w:rsidR="00F15CA9" w:rsidRPr="00F15CA9" w:rsidRDefault="00F15CA9" w:rsidP="00F15CA9">
      <w:pPr>
        <w:spacing w:after="0" w:line="240" w:lineRule="auto"/>
        <w:rPr>
          <w:rFonts w:cstheme="minorHAnsi"/>
          <w:b/>
          <w:bCs/>
          <w:szCs w:val="28"/>
        </w:rPr>
      </w:pPr>
      <w:r>
        <w:rPr>
          <w:rFonts w:cstheme="minorHAnsi"/>
          <w:b/>
          <w:bCs/>
          <w:szCs w:val="28"/>
        </w:rPr>
        <w:t>Date:</w:t>
      </w:r>
      <w:r>
        <w:rPr>
          <w:rFonts w:cstheme="minorHAnsi"/>
          <w:b/>
          <w:bCs/>
          <w:szCs w:val="28"/>
        </w:rPr>
        <w:tab/>
      </w:r>
      <w:r>
        <w:rPr>
          <w:rFonts w:cstheme="minorHAnsi"/>
          <w:b/>
          <w:bCs/>
          <w:szCs w:val="28"/>
        </w:rPr>
        <w:tab/>
      </w:r>
      <w:r w:rsidRPr="00F15CA9">
        <w:rPr>
          <w:rFonts w:cstheme="minorHAnsi"/>
          <w:b/>
          <w:bCs/>
          <w:szCs w:val="28"/>
        </w:rPr>
        <w:t>_____________________</w:t>
      </w:r>
    </w:p>
    <w:p w14:paraId="56BC6786" w14:textId="05ADE743" w:rsidR="00F15CA9" w:rsidRPr="00F15CA9" w:rsidRDefault="00F15CA9" w:rsidP="00F15CA9">
      <w:pPr>
        <w:spacing w:after="0" w:line="240" w:lineRule="auto"/>
        <w:rPr>
          <w:rFonts w:cstheme="minorHAnsi"/>
          <w:b/>
          <w:bCs/>
          <w:szCs w:val="28"/>
        </w:rPr>
      </w:pPr>
      <w:r>
        <w:rPr>
          <w:rFonts w:cstheme="minorHAnsi"/>
          <w:b/>
          <w:bCs/>
          <w:szCs w:val="28"/>
        </w:rPr>
        <w:t>Payment:</w:t>
      </w:r>
      <w:r>
        <w:rPr>
          <w:rFonts w:cstheme="minorHAnsi"/>
          <w:b/>
          <w:bCs/>
          <w:szCs w:val="28"/>
        </w:rPr>
        <w:tab/>
      </w:r>
      <w:r w:rsidRPr="00F15CA9">
        <w:rPr>
          <w:rFonts w:cstheme="minorHAnsi"/>
          <w:b/>
          <w:bCs/>
          <w:szCs w:val="28"/>
        </w:rPr>
        <w:t xml:space="preserve">_____________________ </w:t>
      </w:r>
    </w:p>
    <w:p w14:paraId="14DC72C6" w14:textId="77777777" w:rsidR="00F15CA9" w:rsidRPr="00F15CA9" w:rsidRDefault="00F15CA9" w:rsidP="00F15CA9">
      <w:pPr>
        <w:spacing w:after="0" w:line="240" w:lineRule="auto"/>
        <w:rPr>
          <w:rFonts w:cstheme="minorHAnsi"/>
          <w:b/>
          <w:bCs/>
          <w:szCs w:val="28"/>
        </w:rPr>
      </w:pPr>
      <w:r w:rsidRPr="00F15CA9">
        <w:rPr>
          <w:rFonts w:cstheme="minorHAnsi"/>
          <w:b/>
          <w:bCs/>
          <w:szCs w:val="28"/>
        </w:rPr>
        <w:t xml:space="preserve">Staff Member: </w:t>
      </w:r>
      <w:r w:rsidRPr="00F15CA9">
        <w:rPr>
          <w:rFonts w:cstheme="minorHAnsi"/>
          <w:b/>
          <w:bCs/>
          <w:szCs w:val="28"/>
        </w:rPr>
        <w:tab/>
        <w:t>_____________________</w:t>
      </w:r>
    </w:p>
    <w:p w14:paraId="682BC967" w14:textId="77777777" w:rsidR="00F15CA9" w:rsidRPr="00F15CA9" w:rsidRDefault="00F15CA9" w:rsidP="00F15CA9">
      <w:pPr>
        <w:spacing w:after="0" w:line="240" w:lineRule="auto"/>
        <w:rPr>
          <w:rFonts w:cstheme="minorHAnsi"/>
          <w:i/>
          <w:iCs/>
          <w:sz w:val="18"/>
        </w:rPr>
      </w:pPr>
      <w:r w:rsidRPr="00F15CA9">
        <w:rPr>
          <w:rFonts w:cstheme="minorHAnsi"/>
          <w:i/>
          <w:iCs/>
          <w:sz w:val="18"/>
        </w:rPr>
        <w:t>Remember to update the Permit Register</w:t>
      </w:r>
    </w:p>
    <w:p w14:paraId="454F1D36" w14:textId="77777777" w:rsidR="00F15CA9" w:rsidRPr="00F15CA9" w:rsidRDefault="00F15CA9" w:rsidP="000D7A8E">
      <w:pPr>
        <w:pStyle w:val="ListParagraph"/>
        <w:rPr>
          <w:sz w:val="20"/>
          <w:lang w:val="en-US" w:bidi="en-US"/>
        </w:rPr>
      </w:pPr>
    </w:p>
    <w:sectPr w:rsidR="00F15CA9" w:rsidRPr="00F15CA9" w:rsidSect="00B932A2">
      <w:headerReference w:type="default" r:id="rId7"/>
      <w:footerReference w:type="default" r:id="rId8"/>
      <w:pgSz w:w="11906" w:h="16838"/>
      <w:pgMar w:top="1440"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EDD82E" w14:textId="77777777" w:rsidR="002E76B7" w:rsidRDefault="002E76B7" w:rsidP="00C675B2">
      <w:pPr>
        <w:spacing w:after="0" w:line="240" w:lineRule="auto"/>
      </w:pPr>
      <w:r>
        <w:separator/>
      </w:r>
    </w:p>
  </w:endnote>
  <w:endnote w:type="continuationSeparator" w:id="0">
    <w:p w14:paraId="1AC62DB4" w14:textId="77777777" w:rsidR="002E76B7" w:rsidRDefault="002E76B7" w:rsidP="00C67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7787364"/>
      <w:docPartObj>
        <w:docPartGallery w:val="Page Numbers (Bottom of Page)"/>
        <w:docPartUnique/>
      </w:docPartObj>
    </w:sdtPr>
    <w:sdtEndPr>
      <w:rPr>
        <w:noProof/>
      </w:rPr>
    </w:sdtEndPr>
    <w:sdtContent>
      <w:p w14:paraId="175175A3" w14:textId="0A326538" w:rsidR="00C675B2" w:rsidRDefault="00C675B2">
        <w:pPr>
          <w:pStyle w:val="Footer"/>
          <w:jc w:val="right"/>
        </w:pPr>
        <w:r>
          <w:t xml:space="preserve"> </w:t>
        </w:r>
        <w:r>
          <w:fldChar w:fldCharType="begin"/>
        </w:r>
        <w:r>
          <w:instrText xml:space="preserve"> PAGE   \* MERGEFORMAT </w:instrText>
        </w:r>
        <w:r>
          <w:fldChar w:fldCharType="separate"/>
        </w:r>
        <w:r w:rsidR="00E70048">
          <w:rPr>
            <w:noProof/>
          </w:rPr>
          <w:t>2</w:t>
        </w:r>
        <w:r>
          <w:rPr>
            <w:noProof/>
          </w:rPr>
          <w:fldChar w:fldCharType="end"/>
        </w:r>
      </w:p>
    </w:sdtContent>
  </w:sdt>
  <w:p w14:paraId="22D4FC3B" w14:textId="77777777" w:rsidR="00C675B2" w:rsidRDefault="00C675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4EBDD1" w14:textId="77777777" w:rsidR="002E76B7" w:rsidRDefault="002E76B7" w:rsidP="00C675B2">
      <w:pPr>
        <w:spacing w:after="0" w:line="240" w:lineRule="auto"/>
      </w:pPr>
      <w:r>
        <w:separator/>
      </w:r>
    </w:p>
  </w:footnote>
  <w:footnote w:type="continuationSeparator" w:id="0">
    <w:p w14:paraId="6691D04A" w14:textId="77777777" w:rsidR="002E76B7" w:rsidRDefault="002E76B7" w:rsidP="00C675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ADF49" w14:textId="74F3B8D0" w:rsidR="00C675B2" w:rsidRDefault="00C675B2" w:rsidP="00C675B2">
    <w:pPr>
      <w:spacing w:after="0" w:line="240" w:lineRule="auto"/>
      <w:rPr>
        <w:rFonts w:cstheme="minorHAnsi"/>
        <w:b/>
        <w:bCs/>
        <w:sz w:val="28"/>
        <w:szCs w:val="28"/>
      </w:rPr>
    </w:pPr>
    <w:r w:rsidRPr="009F0AAC">
      <w:rPr>
        <w:rFonts w:cstheme="minorHAnsi"/>
        <w:noProof/>
        <w:lang w:eastAsia="en-NZ"/>
      </w:rPr>
      <w:drawing>
        <wp:anchor distT="0" distB="0" distL="114300" distR="114300" simplePos="0" relativeHeight="251659264" behindDoc="0" locked="0" layoutInCell="1" allowOverlap="1" wp14:anchorId="2AE7A175" wp14:editId="06024F14">
          <wp:simplePos x="0" y="0"/>
          <wp:positionH relativeFrom="column">
            <wp:posOffset>-200025</wp:posOffset>
          </wp:positionH>
          <wp:positionV relativeFrom="paragraph">
            <wp:posOffset>-23495</wp:posOffset>
          </wp:positionV>
          <wp:extent cx="1420495" cy="361315"/>
          <wp:effectExtent l="0" t="0" r="8255" b="635"/>
          <wp:wrapSquare wrapText="bothSides"/>
          <wp:docPr id="7" name="Picture 7" descr="QLDC - QLDC Sport &amp; Recre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QLDC - QLDC Sport &amp; Recrea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0495" cy="361315"/>
                  </a:xfrm>
                  <a:prstGeom prst="rect">
                    <a:avLst/>
                  </a:prstGeom>
                  <a:noFill/>
                  <a:ln>
                    <a:noFill/>
                  </a:ln>
                </pic:spPr>
              </pic:pic>
            </a:graphicData>
          </a:graphic>
        </wp:anchor>
      </w:drawing>
    </w:r>
  </w:p>
  <w:p w14:paraId="752135B8" w14:textId="66900F9B" w:rsidR="00C675B2" w:rsidRPr="009F0AAC" w:rsidRDefault="007D3C46" w:rsidP="00C675B2">
    <w:pPr>
      <w:spacing w:after="0" w:line="240" w:lineRule="auto"/>
      <w:rPr>
        <w:rFonts w:cstheme="minorHAnsi"/>
        <w:b/>
        <w:bCs/>
        <w:sz w:val="28"/>
        <w:szCs w:val="28"/>
      </w:rPr>
    </w:pPr>
    <w:r>
      <w:rPr>
        <w:rFonts w:cstheme="minorHAnsi"/>
        <w:b/>
        <w:bCs/>
        <w:sz w:val="28"/>
        <w:szCs w:val="28"/>
      </w:rPr>
      <w:t>Temporary Parking Permit</w:t>
    </w:r>
    <w:r w:rsidR="00C675B2" w:rsidRPr="009F0AAC">
      <w:rPr>
        <w:rFonts w:cstheme="minorHAnsi"/>
        <w:b/>
        <w:bCs/>
        <w:sz w:val="28"/>
        <w:szCs w:val="28"/>
      </w:rPr>
      <w:t xml:space="preserve"> Application</w:t>
    </w:r>
  </w:p>
  <w:p w14:paraId="62D8DFF4" w14:textId="35F43721" w:rsidR="00C675B2" w:rsidRDefault="00C675B2">
    <w:pPr>
      <w:pStyle w:val="Header"/>
    </w:pPr>
  </w:p>
  <w:p w14:paraId="0617749F" w14:textId="77777777" w:rsidR="00C675B2" w:rsidRDefault="00C675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6691D"/>
    <w:multiLevelType w:val="hybridMultilevel"/>
    <w:tmpl w:val="859659D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212F3FB3"/>
    <w:multiLevelType w:val="hybridMultilevel"/>
    <w:tmpl w:val="F0CA3694"/>
    <w:lvl w:ilvl="0" w:tplc="14090005">
      <w:start w:val="1"/>
      <w:numFmt w:val="bullet"/>
      <w:lvlText w:val=""/>
      <w:lvlJc w:val="left"/>
      <w:pPr>
        <w:ind w:left="720" w:hanging="360"/>
      </w:pPr>
      <w:rPr>
        <w:rFonts w:ascii="Wingdings" w:hAnsi="Wingding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479D0787"/>
    <w:multiLevelType w:val="hybridMultilevel"/>
    <w:tmpl w:val="EE6423A4"/>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 w15:restartNumberingAfterBreak="0">
    <w:nsid w:val="4BB52714"/>
    <w:multiLevelType w:val="hybridMultilevel"/>
    <w:tmpl w:val="CFE61F14"/>
    <w:lvl w:ilvl="0" w:tplc="1409000F">
      <w:start w:val="1"/>
      <w:numFmt w:val="decimal"/>
      <w:lvlText w:val="%1."/>
      <w:lvlJc w:val="left"/>
      <w:pPr>
        <w:ind w:left="360" w:hanging="360"/>
      </w:pPr>
      <w:rPr>
        <w:rFont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5919521A"/>
    <w:multiLevelType w:val="hybridMultilevel"/>
    <w:tmpl w:val="580633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5DDF6B6A"/>
    <w:multiLevelType w:val="hybridMultilevel"/>
    <w:tmpl w:val="95401F6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61887096"/>
    <w:multiLevelType w:val="hybridMultilevel"/>
    <w:tmpl w:val="FB12641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64097632"/>
    <w:multiLevelType w:val="hybridMultilevel"/>
    <w:tmpl w:val="6CC63F2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73217CE3"/>
    <w:multiLevelType w:val="hybridMultilevel"/>
    <w:tmpl w:val="3C62E256"/>
    <w:lvl w:ilvl="0" w:tplc="14090001">
      <w:start w:val="1"/>
      <w:numFmt w:val="bullet"/>
      <w:lvlText w:val=""/>
      <w:lvlJc w:val="left"/>
      <w:pPr>
        <w:ind w:left="720" w:hanging="360"/>
      </w:pPr>
      <w:rPr>
        <w:rFonts w:ascii="Symbol" w:hAnsi="Symbol" w:hint="default"/>
      </w:rPr>
    </w:lvl>
    <w:lvl w:ilvl="1" w:tplc="79D2D000">
      <w:numFmt w:val="bullet"/>
      <w:lvlText w:val="•"/>
      <w:lvlJc w:val="left"/>
      <w:pPr>
        <w:ind w:left="1440" w:hanging="360"/>
      </w:pPr>
      <w:rPr>
        <w:rFonts w:ascii="Calibri" w:eastAsiaTheme="minorHAnsi" w:hAnsi="Calibri" w:cs="Calibr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8"/>
  </w:num>
  <w:num w:numId="4">
    <w:abstractNumId w:val="4"/>
  </w:num>
  <w:num w:numId="5">
    <w:abstractNumId w:val="7"/>
  </w:num>
  <w:num w:numId="6">
    <w:abstractNumId w:val="1"/>
  </w:num>
  <w:num w:numId="7">
    <w:abstractNumId w:val="0"/>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25D"/>
    <w:rsid w:val="0004119E"/>
    <w:rsid w:val="000633CF"/>
    <w:rsid w:val="000D7A8E"/>
    <w:rsid w:val="002658F7"/>
    <w:rsid w:val="002E76B7"/>
    <w:rsid w:val="0041637E"/>
    <w:rsid w:val="00576E13"/>
    <w:rsid w:val="00654E94"/>
    <w:rsid w:val="00715644"/>
    <w:rsid w:val="0072783C"/>
    <w:rsid w:val="007D3C46"/>
    <w:rsid w:val="008A3A3A"/>
    <w:rsid w:val="008E018D"/>
    <w:rsid w:val="009F0AAC"/>
    <w:rsid w:val="00A36ACA"/>
    <w:rsid w:val="00AB1F2F"/>
    <w:rsid w:val="00B1525D"/>
    <w:rsid w:val="00B1790A"/>
    <w:rsid w:val="00B932A2"/>
    <w:rsid w:val="00C675B2"/>
    <w:rsid w:val="00CE2E3B"/>
    <w:rsid w:val="00D01173"/>
    <w:rsid w:val="00D703EE"/>
    <w:rsid w:val="00E102EE"/>
    <w:rsid w:val="00E70048"/>
    <w:rsid w:val="00F15CA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68CBBD8"/>
  <w15:chartTrackingRefBased/>
  <w15:docId w15:val="{8F2ECA1C-58CB-4D99-89E9-E4B61E8A1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04119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8A3A3A"/>
    <w:pPr>
      <w:widowControl w:val="0"/>
      <w:autoSpaceDE w:val="0"/>
      <w:autoSpaceDN w:val="0"/>
      <w:spacing w:after="0" w:line="240" w:lineRule="auto"/>
    </w:pPr>
    <w:rPr>
      <w:rFonts w:ascii="Arial" w:eastAsia="Arial" w:hAnsi="Arial" w:cs="Arial"/>
      <w:lang w:val="en-US" w:bidi="en-US"/>
    </w:rPr>
  </w:style>
  <w:style w:type="table" w:styleId="TableGrid">
    <w:name w:val="Table Grid"/>
    <w:basedOn w:val="TableNormal"/>
    <w:uiPriority w:val="39"/>
    <w:rsid w:val="008A3A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2E3B"/>
    <w:pPr>
      <w:ind w:left="720"/>
      <w:contextualSpacing/>
    </w:pPr>
  </w:style>
  <w:style w:type="paragraph" w:styleId="BodyText">
    <w:name w:val="Body Text"/>
    <w:basedOn w:val="Normal"/>
    <w:link w:val="BodyTextChar"/>
    <w:uiPriority w:val="1"/>
    <w:qFormat/>
    <w:rsid w:val="009F0AAC"/>
    <w:pPr>
      <w:widowControl w:val="0"/>
      <w:autoSpaceDE w:val="0"/>
      <w:autoSpaceDN w:val="0"/>
      <w:spacing w:after="0" w:line="240" w:lineRule="auto"/>
    </w:pPr>
    <w:rPr>
      <w:rFonts w:ascii="Arial" w:eastAsia="Arial" w:hAnsi="Arial" w:cs="Arial"/>
      <w:sz w:val="20"/>
      <w:szCs w:val="20"/>
      <w:lang w:val="en-US" w:bidi="en-US"/>
    </w:rPr>
  </w:style>
  <w:style w:type="character" w:customStyle="1" w:styleId="BodyTextChar">
    <w:name w:val="Body Text Char"/>
    <w:basedOn w:val="DefaultParagraphFont"/>
    <w:link w:val="BodyText"/>
    <w:uiPriority w:val="1"/>
    <w:rsid w:val="009F0AAC"/>
    <w:rPr>
      <w:rFonts w:ascii="Arial" w:eastAsia="Arial" w:hAnsi="Arial" w:cs="Arial"/>
      <w:sz w:val="20"/>
      <w:szCs w:val="20"/>
      <w:lang w:val="en-US" w:bidi="en-US"/>
    </w:rPr>
  </w:style>
  <w:style w:type="paragraph" w:styleId="Header">
    <w:name w:val="header"/>
    <w:basedOn w:val="Normal"/>
    <w:link w:val="HeaderChar"/>
    <w:uiPriority w:val="99"/>
    <w:unhideWhenUsed/>
    <w:rsid w:val="00C675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75B2"/>
  </w:style>
  <w:style w:type="paragraph" w:styleId="Footer">
    <w:name w:val="footer"/>
    <w:basedOn w:val="Normal"/>
    <w:link w:val="FooterChar"/>
    <w:uiPriority w:val="99"/>
    <w:unhideWhenUsed/>
    <w:rsid w:val="00C675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75B2"/>
  </w:style>
  <w:style w:type="character" w:customStyle="1" w:styleId="Heading3Char">
    <w:name w:val="Heading 3 Char"/>
    <w:basedOn w:val="DefaultParagraphFont"/>
    <w:link w:val="Heading3"/>
    <w:uiPriority w:val="9"/>
    <w:rsid w:val="0004119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476</Words>
  <Characters>2719</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Jendi Paterson</dc:creator>
  <cp:keywords/>
  <dc:description/>
  <cp:lastModifiedBy>Polly Lambert</cp:lastModifiedBy>
  <cp:revision>2</cp:revision>
  <dcterms:created xsi:type="dcterms:W3CDTF">2019-10-22T22:55:00Z</dcterms:created>
  <dcterms:modified xsi:type="dcterms:W3CDTF">2019-10-22T22:55:00Z</dcterms:modified>
</cp:coreProperties>
</file>